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171"/>
        <w:gridCol w:w="310"/>
        <w:gridCol w:w="5218"/>
      </w:tblGrid>
      <w:tr w:rsidR="008B31CD" w:rsidRPr="008B31CD" w14:paraId="1BA619A5" w14:textId="77777777" w:rsidTr="008B31CD">
        <w:tc>
          <w:tcPr>
            <w:tcW w:w="10915" w:type="dxa"/>
            <w:gridSpan w:val="4"/>
            <w:tcBorders>
              <w:top w:val="nil"/>
              <w:left w:val="nil"/>
              <w:bottom w:val="nil"/>
              <w:right w:val="nil"/>
            </w:tcBorders>
            <w:shd w:val="clear" w:color="auto" w:fill="auto"/>
            <w:tcMar>
              <w:top w:w="57" w:type="dxa"/>
              <w:left w:w="113" w:type="dxa"/>
              <w:bottom w:w="57" w:type="dxa"/>
              <w:right w:w="57" w:type="dxa"/>
            </w:tcMar>
            <w:vAlign w:val="center"/>
          </w:tcPr>
          <w:p w14:paraId="4E1A1022" w14:textId="77777777" w:rsidR="008B31CD" w:rsidRPr="008B31CD" w:rsidRDefault="008B31CD" w:rsidP="008B31CD">
            <w:pPr>
              <w:rPr>
                <w:rFonts w:ascii="Arial" w:eastAsia="Times New Roman" w:hAnsi="Arial" w:cs="Times New Roman"/>
                <w:b/>
                <w:sz w:val="44"/>
              </w:rPr>
            </w:pPr>
            <w:r w:rsidRPr="008B31CD">
              <w:rPr>
                <w:rFonts w:ascii="Arial" w:eastAsia="Times New Roman" w:hAnsi="Arial" w:cs="Times New Roman"/>
                <w:b/>
                <w:sz w:val="44"/>
              </w:rPr>
              <w:t>Careering towards the future</w:t>
            </w:r>
          </w:p>
          <w:p w14:paraId="58E9C7E2" w14:textId="77777777" w:rsidR="008B31CD" w:rsidRPr="008B31CD" w:rsidRDefault="008B31CD" w:rsidP="008B31CD">
            <w:pPr>
              <w:rPr>
                <w:rFonts w:ascii="Times New Roman" w:eastAsia="Times New Roman" w:hAnsi="Times New Roman" w:cs="Times New Roman"/>
                <w:sz w:val="18"/>
                <w:szCs w:val="18"/>
              </w:rPr>
            </w:pPr>
          </w:p>
        </w:tc>
      </w:tr>
      <w:tr w:rsidR="008B31CD" w:rsidRPr="008B31CD" w14:paraId="450A9542" w14:textId="77777777" w:rsidTr="008B31CD">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E32A209" w14:textId="77777777" w:rsidR="008B31CD" w:rsidRPr="008B31CD" w:rsidRDefault="008B31CD" w:rsidP="008B31CD">
            <w:pPr>
              <w:rPr>
                <w:rFonts w:ascii="Times New Roman" w:eastAsia="Times New Roman" w:hAnsi="Times New Roman" w:cs="Times New Roman"/>
                <w:sz w:val="16"/>
              </w:rPr>
            </w:pPr>
          </w:p>
        </w:tc>
        <w:tc>
          <w:tcPr>
            <w:tcW w:w="481" w:type="dxa"/>
            <w:gridSpan w:val="2"/>
            <w:tcBorders>
              <w:top w:val="nil"/>
              <w:left w:val="nil"/>
              <w:bottom w:val="nil"/>
              <w:right w:val="nil"/>
            </w:tcBorders>
            <w:shd w:val="clear" w:color="auto" w:fill="auto"/>
            <w:tcMar>
              <w:top w:w="57" w:type="dxa"/>
              <w:left w:w="113" w:type="dxa"/>
              <w:bottom w:w="57" w:type="dxa"/>
              <w:right w:w="57" w:type="dxa"/>
            </w:tcMar>
            <w:vAlign w:val="center"/>
          </w:tcPr>
          <w:p w14:paraId="077F1DF9" w14:textId="77777777" w:rsidR="008B31CD" w:rsidRPr="008B31CD" w:rsidRDefault="008B31CD" w:rsidP="008B31CD">
            <w:pPr>
              <w:rPr>
                <w:rFonts w:ascii="Times New Roman" w:eastAsia="Times New Roman" w:hAnsi="Times New Roman" w:cs="Times New Roman"/>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32AD7FBF" w14:textId="77777777" w:rsidR="008B31CD" w:rsidRPr="008B31CD" w:rsidRDefault="008B31CD" w:rsidP="008B31CD">
            <w:pPr>
              <w:rPr>
                <w:rFonts w:ascii="Times New Roman" w:eastAsia="Times New Roman" w:hAnsi="Times New Roman" w:cs="Times New Roman"/>
                <w:sz w:val="16"/>
              </w:rPr>
            </w:pPr>
          </w:p>
        </w:tc>
      </w:tr>
      <w:tr w:rsidR="008B31CD" w:rsidRPr="008B31CD" w14:paraId="02319096" w14:textId="77777777" w:rsidTr="008B31CD">
        <w:trPr>
          <w:trHeight w:val="113"/>
        </w:trPr>
        <w:tc>
          <w:tcPr>
            <w:tcW w:w="10915" w:type="dxa"/>
            <w:gridSpan w:val="4"/>
            <w:tcBorders>
              <w:top w:val="nil"/>
              <w:left w:val="nil"/>
              <w:bottom w:val="nil"/>
              <w:right w:val="nil"/>
            </w:tcBorders>
            <w:shd w:val="clear" w:color="auto" w:fill="auto"/>
            <w:tcMar>
              <w:top w:w="57" w:type="dxa"/>
              <w:left w:w="113" w:type="dxa"/>
              <w:bottom w:w="57" w:type="dxa"/>
              <w:right w:w="57" w:type="dxa"/>
            </w:tcMar>
            <w:vAlign w:val="center"/>
          </w:tcPr>
          <w:p w14:paraId="420CDAC5" w14:textId="77777777" w:rsidR="008B31CD" w:rsidRPr="008B31CD" w:rsidRDefault="008B31CD" w:rsidP="008B31CD">
            <w:pPr>
              <w:rPr>
                <w:rFonts w:ascii="Arial" w:eastAsia="Times New Roman" w:hAnsi="Arial" w:cs="Times New Roman"/>
                <w:sz w:val="32"/>
                <w:szCs w:val="20"/>
              </w:rPr>
            </w:pPr>
            <w:r w:rsidRPr="008B31CD">
              <w:rPr>
                <w:rFonts w:ascii="Arial" w:eastAsia="Times New Roman" w:hAnsi="Arial" w:cs="Times New Roman"/>
                <w:sz w:val="32"/>
                <w:szCs w:val="20"/>
              </w:rPr>
              <w:t>Investigating Engineering careers</w:t>
            </w:r>
          </w:p>
        </w:tc>
      </w:tr>
      <w:tr w:rsidR="008B31CD" w:rsidRPr="008B31CD" w14:paraId="3390BAA6" w14:textId="77777777" w:rsidTr="008B31CD">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428475E0" w14:textId="77777777" w:rsidR="008B31CD" w:rsidRPr="008B31CD" w:rsidRDefault="008B31CD" w:rsidP="008B31CD">
            <w:pPr>
              <w:spacing w:before="120"/>
              <w:rPr>
                <w:rFonts w:ascii="Arial" w:eastAsia="Times New Roman" w:hAnsi="Arial" w:cs="Arial"/>
                <w:b/>
                <w:sz w:val="20"/>
                <w:szCs w:val="20"/>
              </w:rPr>
            </w:pPr>
            <w:r w:rsidRPr="008B31CD">
              <w:rPr>
                <w:rFonts w:ascii="Arial" w:eastAsia="Times New Roman" w:hAnsi="Arial" w:cs="Arial"/>
                <w:b/>
                <w:sz w:val="20"/>
                <w:szCs w:val="20"/>
              </w:rPr>
              <w:t xml:space="preserve">Subject(s): </w:t>
            </w:r>
            <w:r w:rsidRPr="008B31CD">
              <w:rPr>
                <w:rFonts w:ascii="Arial" w:eastAsia="Times New Roman" w:hAnsi="Arial" w:cs="Arial"/>
                <w:sz w:val="20"/>
                <w:szCs w:val="20"/>
              </w:rPr>
              <w:t>Engineering</w:t>
            </w:r>
          </w:p>
          <w:p w14:paraId="6EAAF2BC" w14:textId="77777777" w:rsidR="008B31CD" w:rsidRPr="008B31CD" w:rsidRDefault="008B31CD" w:rsidP="008B31CD">
            <w:pPr>
              <w:rPr>
                <w:rFonts w:ascii="Arial" w:eastAsia="Times New Roman" w:hAnsi="Arial" w:cs="Arial"/>
                <w:b/>
                <w:sz w:val="20"/>
                <w:szCs w:val="20"/>
              </w:rPr>
            </w:pPr>
          </w:p>
          <w:p w14:paraId="2F2EF768" w14:textId="262757DF" w:rsidR="008B31CD" w:rsidRPr="008B31CD" w:rsidRDefault="008B31CD" w:rsidP="008B31CD">
            <w:pPr>
              <w:autoSpaceDE w:val="0"/>
              <w:autoSpaceDN w:val="0"/>
              <w:adjustRightInd w:val="0"/>
              <w:rPr>
                <w:rFonts w:ascii="Arial" w:eastAsia="Times New Roman" w:hAnsi="Arial" w:cs="Arial"/>
                <w:color w:val="000000"/>
                <w:sz w:val="20"/>
                <w:szCs w:val="20"/>
                <w:lang w:eastAsia="en-GB"/>
              </w:rPr>
            </w:pPr>
            <w:r w:rsidRPr="008B31CD">
              <w:rPr>
                <w:rFonts w:ascii="Arial" w:eastAsia="Times New Roman" w:hAnsi="Arial" w:cs="Arial"/>
                <w:b/>
                <w:color w:val="000000"/>
                <w:sz w:val="20"/>
                <w:szCs w:val="20"/>
                <w:lang w:eastAsia="en-GB"/>
              </w:rPr>
              <w:t>Approx</w:t>
            </w:r>
            <w:r w:rsidR="00D57E2C">
              <w:rPr>
                <w:rFonts w:ascii="Arial" w:eastAsia="Times New Roman" w:hAnsi="Arial" w:cs="Arial"/>
                <w:b/>
                <w:color w:val="000000"/>
                <w:sz w:val="20"/>
                <w:szCs w:val="20"/>
                <w:lang w:eastAsia="en-GB"/>
              </w:rPr>
              <w:t>.</w:t>
            </w:r>
            <w:bookmarkStart w:id="0" w:name="_GoBack"/>
            <w:bookmarkEnd w:id="0"/>
            <w:r w:rsidRPr="008B31CD">
              <w:rPr>
                <w:rFonts w:ascii="Arial" w:eastAsia="Times New Roman" w:hAnsi="Arial" w:cs="Arial"/>
                <w:b/>
                <w:color w:val="000000"/>
                <w:sz w:val="20"/>
                <w:szCs w:val="20"/>
                <w:lang w:eastAsia="en-GB"/>
              </w:rPr>
              <w:t xml:space="preserve"> time: </w:t>
            </w:r>
            <w:r w:rsidRPr="008B31CD">
              <w:rPr>
                <w:rFonts w:ascii="Arial" w:eastAsia="Times New Roman" w:hAnsi="Arial" w:cs="Arial"/>
                <w:bCs/>
                <w:color w:val="000000"/>
                <w:sz w:val="20"/>
                <w:szCs w:val="20"/>
                <w:lang w:eastAsia="en-GB"/>
              </w:rPr>
              <w:t>50-70 minutes</w:t>
            </w:r>
          </w:p>
        </w:tc>
        <w:tc>
          <w:tcPr>
            <w:tcW w:w="481" w:type="dxa"/>
            <w:gridSpan w:val="2"/>
            <w:tcBorders>
              <w:top w:val="nil"/>
              <w:left w:val="nil"/>
              <w:bottom w:val="nil"/>
              <w:right w:val="nil"/>
            </w:tcBorders>
            <w:shd w:val="clear" w:color="auto" w:fill="auto"/>
            <w:tcMar>
              <w:top w:w="57" w:type="dxa"/>
              <w:left w:w="113" w:type="dxa"/>
              <w:bottom w:w="57" w:type="dxa"/>
              <w:right w:w="57" w:type="dxa"/>
            </w:tcMar>
          </w:tcPr>
          <w:p w14:paraId="37D613D8" w14:textId="77777777" w:rsidR="008B31CD" w:rsidRPr="008B31CD" w:rsidRDefault="008B31CD" w:rsidP="008B31CD">
            <w:pPr>
              <w:rPr>
                <w:rFonts w:ascii="Arial" w:eastAsia="Times New Roman" w:hAnsi="Arial" w:cs="Arial"/>
                <w:sz w:val="20"/>
                <w:szCs w:val="20"/>
              </w:rPr>
            </w:pPr>
          </w:p>
        </w:tc>
        <w:tc>
          <w:tcPr>
            <w:tcW w:w="5218" w:type="dxa"/>
            <w:tcBorders>
              <w:top w:val="nil"/>
              <w:left w:val="nil"/>
              <w:bottom w:val="nil"/>
              <w:right w:val="nil"/>
            </w:tcBorders>
            <w:shd w:val="clear" w:color="auto" w:fill="auto"/>
            <w:tcMar>
              <w:top w:w="57" w:type="dxa"/>
              <w:left w:w="113" w:type="dxa"/>
              <w:bottom w:w="57" w:type="dxa"/>
              <w:right w:w="57" w:type="dxa"/>
            </w:tcMar>
          </w:tcPr>
          <w:p w14:paraId="2AC40EC0" w14:textId="77777777" w:rsidR="008B31CD" w:rsidRPr="008B31CD" w:rsidRDefault="008B31CD" w:rsidP="008B31CD">
            <w:pPr>
              <w:spacing w:before="120"/>
              <w:rPr>
                <w:rFonts w:ascii="Arial" w:eastAsia="Times New Roman" w:hAnsi="Arial" w:cs="Arial"/>
                <w:b/>
                <w:sz w:val="20"/>
                <w:szCs w:val="20"/>
              </w:rPr>
            </w:pPr>
            <w:r w:rsidRPr="008B31CD">
              <w:rPr>
                <w:rFonts w:ascii="Arial" w:eastAsia="Times New Roman" w:hAnsi="Arial" w:cs="Arial"/>
                <w:b/>
                <w:sz w:val="20"/>
                <w:szCs w:val="20"/>
              </w:rPr>
              <w:t xml:space="preserve">Key words / Topics: </w:t>
            </w:r>
          </w:p>
          <w:p w14:paraId="3E76A7F4" w14:textId="77777777" w:rsidR="008B31CD" w:rsidRPr="008B31CD" w:rsidRDefault="008B31CD" w:rsidP="008B31CD">
            <w:pPr>
              <w:numPr>
                <w:ilvl w:val="0"/>
                <w:numId w:val="1"/>
              </w:numPr>
              <w:autoSpaceDE w:val="0"/>
              <w:autoSpaceDN w:val="0"/>
              <w:adjustRightInd w:val="0"/>
              <w:rPr>
                <w:rFonts w:ascii="Arial" w:eastAsia="Times New Roman" w:hAnsi="Arial" w:cs="Arial"/>
                <w:color w:val="000000"/>
                <w:sz w:val="20"/>
                <w:szCs w:val="20"/>
                <w:lang w:eastAsia="en-GB"/>
              </w:rPr>
            </w:pPr>
            <w:r w:rsidRPr="008B31CD">
              <w:rPr>
                <w:rFonts w:ascii="Arial" w:eastAsia="Times New Roman" w:hAnsi="Arial" w:cs="Arial"/>
                <w:color w:val="000000"/>
                <w:sz w:val="20"/>
                <w:szCs w:val="20"/>
                <w:lang w:eastAsia="en-GB"/>
              </w:rPr>
              <w:t>Career</w:t>
            </w:r>
          </w:p>
          <w:p w14:paraId="69160B10" w14:textId="77777777" w:rsidR="008B31CD" w:rsidRPr="008B31CD" w:rsidRDefault="008B31CD" w:rsidP="008B31CD">
            <w:pPr>
              <w:numPr>
                <w:ilvl w:val="0"/>
                <w:numId w:val="1"/>
              </w:numPr>
              <w:autoSpaceDE w:val="0"/>
              <w:autoSpaceDN w:val="0"/>
              <w:adjustRightInd w:val="0"/>
              <w:rPr>
                <w:rFonts w:ascii="Arial" w:eastAsia="Times New Roman" w:hAnsi="Arial" w:cs="Arial"/>
                <w:color w:val="000000"/>
                <w:sz w:val="20"/>
                <w:szCs w:val="20"/>
                <w:lang w:eastAsia="en-GB"/>
              </w:rPr>
            </w:pPr>
            <w:r w:rsidRPr="008B31CD">
              <w:rPr>
                <w:rFonts w:ascii="Arial" w:eastAsia="Times New Roman" w:hAnsi="Arial" w:cs="Arial"/>
                <w:color w:val="000000"/>
                <w:sz w:val="20"/>
                <w:szCs w:val="20"/>
                <w:lang w:eastAsia="en-GB"/>
              </w:rPr>
              <w:t>Engineering</w:t>
            </w:r>
          </w:p>
          <w:p w14:paraId="0DB35356" w14:textId="77777777" w:rsidR="008B31CD" w:rsidRPr="008B31CD" w:rsidRDefault="008B31CD" w:rsidP="008B31CD">
            <w:pPr>
              <w:numPr>
                <w:ilvl w:val="0"/>
                <w:numId w:val="1"/>
              </w:numPr>
              <w:autoSpaceDE w:val="0"/>
              <w:autoSpaceDN w:val="0"/>
              <w:adjustRightInd w:val="0"/>
              <w:rPr>
                <w:rFonts w:ascii="Arial" w:eastAsia="Times New Roman" w:hAnsi="Arial" w:cs="Arial"/>
                <w:color w:val="000000"/>
                <w:sz w:val="20"/>
                <w:szCs w:val="20"/>
                <w:lang w:eastAsia="en-GB"/>
              </w:rPr>
            </w:pPr>
            <w:r w:rsidRPr="008B31CD">
              <w:rPr>
                <w:rFonts w:ascii="Arial" w:eastAsia="Times New Roman" w:hAnsi="Arial" w:cs="Arial"/>
                <w:color w:val="000000"/>
                <w:sz w:val="20"/>
                <w:szCs w:val="20"/>
                <w:lang w:eastAsia="en-GB"/>
              </w:rPr>
              <w:t>Technologist</w:t>
            </w:r>
          </w:p>
        </w:tc>
      </w:tr>
      <w:tr w:rsidR="008B31CD" w:rsidRPr="008B31CD" w14:paraId="3911BBCA" w14:textId="77777777" w:rsidTr="008B31CD">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25532D1" w14:textId="77777777" w:rsidR="008B31CD" w:rsidRPr="008B31CD" w:rsidRDefault="008B31CD" w:rsidP="008B31CD">
            <w:pPr>
              <w:rPr>
                <w:rFonts w:ascii="Arial" w:eastAsia="Times New Roman" w:hAnsi="Arial" w:cs="Times New Roman"/>
                <w:b/>
                <w:sz w:val="16"/>
                <w:szCs w:val="20"/>
              </w:rPr>
            </w:pPr>
          </w:p>
        </w:tc>
        <w:tc>
          <w:tcPr>
            <w:tcW w:w="481" w:type="dxa"/>
            <w:gridSpan w:val="2"/>
            <w:tcBorders>
              <w:top w:val="nil"/>
              <w:left w:val="nil"/>
              <w:bottom w:val="nil"/>
              <w:right w:val="nil"/>
            </w:tcBorders>
            <w:shd w:val="clear" w:color="auto" w:fill="auto"/>
            <w:tcMar>
              <w:top w:w="57" w:type="dxa"/>
              <w:left w:w="113" w:type="dxa"/>
              <w:bottom w:w="57" w:type="dxa"/>
              <w:right w:w="57" w:type="dxa"/>
            </w:tcMar>
            <w:vAlign w:val="center"/>
          </w:tcPr>
          <w:p w14:paraId="298B64D4" w14:textId="77777777" w:rsidR="008B31CD" w:rsidRPr="008B31CD" w:rsidRDefault="008B31CD" w:rsidP="008B31CD">
            <w:pPr>
              <w:rPr>
                <w:rFonts w:ascii="Times New Roman" w:eastAsia="Times New Roman" w:hAnsi="Times New Roman" w:cs="Times New Roman"/>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63A7D7E1" w14:textId="77777777" w:rsidR="008B31CD" w:rsidRPr="008B31CD" w:rsidRDefault="008B31CD" w:rsidP="008B31CD">
            <w:pPr>
              <w:rPr>
                <w:rFonts w:ascii="Times New Roman" w:eastAsia="Times New Roman" w:hAnsi="Times New Roman" w:cs="Times New Roman"/>
                <w:sz w:val="16"/>
              </w:rPr>
            </w:pPr>
          </w:p>
        </w:tc>
      </w:tr>
      <w:tr w:rsidR="008B31CD" w:rsidRPr="008B31CD" w14:paraId="523C876E" w14:textId="77777777" w:rsidTr="008B31CD">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85E012E" w14:textId="77777777" w:rsidR="008B31CD" w:rsidRPr="008B31CD" w:rsidRDefault="008B31CD" w:rsidP="008B31CD">
            <w:pPr>
              <w:rPr>
                <w:rFonts w:ascii="Arial" w:eastAsia="Times New Roman" w:hAnsi="Arial" w:cs="Times New Roman"/>
                <w:b/>
                <w:szCs w:val="20"/>
              </w:rPr>
            </w:pPr>
            <w:r w:rsidRPr="008B31CD">
              <w:rPr>
                <w:rFonts w:ascii="Arial" w:eastAsia="Times New Roman" w:hAnsi="Arial" w:cs="Times New Roman"/>
                <w:b/>
                <w:szCs w:val="20"/>
              </w:rPr>
              <w:t xml:space="preserve">Suggested Learning Outcomes </w:t>
            </w:r>
          </w:p>
        </w:tc>
        <w:tc>
          <w:tcPr>
            <w:tcW w:w="481" w:type="dxa"/>
            <w:gridSpan w:val="2"/>
            <w:tcBorders>
              <w:top w:val="nil"/>
              <w:left w:val="nil"/>
              <w:bottom w:val="nil"/>
              <w:right w:val="nil"/>
            </w:tcBorders>
            <w:shd w:val="clear" w:color="auto" w:fill="auto"/>
            <w:tcMar>
              <w:top w:w="57" w:type="dxa"/>
              <w:left w:w="113" w:type="dxa"/>
              <w:bottom w:w="57" w:type="dxa"/>
              <w:right w:w="57" w:type="dxa"/>
            </w:tcMar>
            <w:vAlign w:val="center"/>
          </w:tcPr>
          <w:p w14:paraId="496048E2" w14:textId="77777777" w:rsidR="008B31CD" w:rsidRPr="008B31CD" w:rsidRDefault="008B31CD" w:rsidP="008B31CD">
            <w:pPr>
              <w:rPr>
                <w:rFonts w:ascii="Times New Roman" w:eastAsia="Times New Roman" w:hAnsi="Times New Roman" w:cs="Times New Roman"/>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0DD8D3A8" w14:textId="77777777" w:rsidR="008B31CD" w:rsidRPr="008B31CD" w:rsidRDefault="008B31CD" w:rsidP="008B31CD">
            <w:pPr>
              <w:rPr>
                <w:rFonts w:ascii="Times New Roman" w:eastAsia="Times New Roman" w:hAnsi="Times New Roman" w:cs="Times New Roman"/>
                <w:sz w:val="20"/>
              </w:rPr>
            </w:pPr>
          </w:p>
        </w:tc>
      </w:tr>
      <w:tr w:rsidR="008B31CD" w:rsidRPr="008B31CD" w14:paraId="46DE9D73" w14:textId="77777777" w:rsidTr="008B31CD">
        <w:trPr>
          <w:trHeight w:val="170"/>
        </w:trPr>
        <w:tc>
          <w:tcPr>
            <w:tcW w:w="10915" w:type="dxa"/>
            <w:gridSpan w:val="4"/>
            <w:tcBorders>
              <w:top w:val="nil"/>
              <w:left w:val="nil"/>
              <w:bottom w:val="nil"/>
              <w:right w:val="nil"/>
            </w:tcBorders>
            <w:shd w:val="clear" w:color="auto" w:fill="auto"/>
            <w:tcMar>
              <w:top w:w="57" w:type="dxa"/>
              <w:left w:w="113" w:type="dxa"/>
              <w:bottom w:w="57" w:type="dxa"/>
              <w:right w:w="57" w:type="dxa"/>
            </w:tcMar>
            <w:vAlign w:val="center"/>
          </w:tcPr>
          <w:p w14:paraId="77247806" w14:textId="77777777" w:rsidR="008B31CD" w:rsidRPr="008B31CD" w:rsidRDefault="008B31CD" w:rsidP="008B31CD">
            <w:pPr>
              <w:numPr>
                <w:ilvl w:val="0"/>
                <w:numId w:val="1"/>
              </w:numPr>
              <w:autoSpaceDE w:val="0"/>
              <w:autoSpaceDN w:val="0"/>
              <w:adjustRightInd w:val="0"/>
              <w:rPr>
                <w:rFonts w:ascii="Arial" w:eastAsia="Times New Roman" w:hAnsi="Arial" w:cs="Arial"/>
                <w:color w:val="000000"/>
                <w:sz w:val="18"/>
                <w:szCs w:val="18"/>
                <w:lang w:eastAsia="en-GB"/>
              </w:rPr>
            </w:pPr>
            <w:r w:rsidRPr="008B31CD">
              <w:rPr>
                <w:rFonts w:ascii="Arial" w:eastAsia="Times New Roman" w:hAnsi="Arial" w:cs="Arial"/>
                <w:color w:val="000000"/>
                <w:sz w:val="20"/>
                <w:szCs w:val="20"/>
                <w:lang w:eastAsia="en-GB"/>
              </w:rPr>
              <w:t>To understand that there is a wide variety of different activities and careers in Engineering.</w:t>
            </w:r>
          </w:p>
          <w:p w14:paraId="4D1D820E" w14:textId="77777777" w:rsidR="008B31CD" w:rsidRPr="008B31CD" w:rsidRDefault="008B31CD" w:rsidP="008B31CD">
            <w:pPr>
              <w:numPr>
                <w:ilvl w:val="0"/>
                <w:numId w:val="1"/>
              </w:numPr>
              <w:autoSpaceDE w:val="0"/>
              <w:autoSpaceDN w:val="0"/>
              <w:adjustRightInd w:val="0"/>
              <w:rPr>
                <w:rFonts w:ascii="Arial" w:eastAsia="Times New Roman" w:hAnsi="Arial" w:cs="Arial"/>
                <w:color w:val="000000"/>
                <w:sz w:val="18"/>
                <w:szCs w:val="18"/>
                <w:lang w:eastAsia="en-GB"/>
              </w:rPr>
            </w:pPr>
            <w:r w:rsidRPr="008B31CD">
              <w:rPr>
                <w:rFonts w:ascii="Arial" w:eastAsia="Times New Roman" w:hAnsi="Arial" w:cs="Arial"/>
                <w:color w:val="000000"/>
                <w:sz w:val="20"/>
                <w:szCs w:val="20"/>
                <w:lang w:eastAsia="en-GB"/>
              </w:rPr>
              <w:t>To understand what type of work is done by Engineers.</w:t>
            </w:r>
          </w:p>
          <w:p w14:paraId="001320F1" w14:textId="77777777" w:rsidR="008B31CD" w:rsidRPr="008B31CD" w:rsidRDefault="008B31CD" w:rsidP="008B31CD">
            <w:pPr>
              <w:numPr>
                <w:ilvl w:val="0"/>
                <w:numId w:val="1"/>
              </w:numPr>
              <w:autoSpaceDE w:val="0"/>
              <w:autoSpaceDN w:val="0"/>
              <w:adjustRightInd w:val="0"/>
              <w:rPr>
                <w:rFonts w:ascii="Arial" w:eastAsia="Times New Roman" w:hAnsi="Arial" w:cs="Arial"/>
                <w:color w:val="000000"/>
                <w:sz w:val="18"/>
                <w:szCs w:val="18"/>
                <w:lang w:eastAsia="en-GB"/>
              </w:rPr>
            </w:pPr>
            <w:r w:rsidRPr="008B31CD">
              <w:rPr>
                <w:rFonts w:ascii="Arial" w:eastAsia="Times New Roman" w:hAnsi="Arial" w:cs="Arial"/>
                <w:color w:val="000000"/>
                <w:sz w:val="20"/>
                <w:szCs w:val="20"/>
                <w:lang w:eastAsia="en-GB"/>
              </w:rPr>
              <w:t>To be able to state one great achievement in an area of Engineering and suggest an amazing achievement that could happen in the future.</w:t>
            </w:r>
          </w:p>
          <w:p w14:paraId="78E36675" w14:textId="77777777" w:rsidR="008B31CD" w:rsidRPr="008B31CD" w:rsidRDefault="008B31CD" w:rsidP="008B31CD">
            <w:pPr>
              <w:autoSpaceDE w:val="0"/>
              <w:autoSpaceDN w:val="0"/>
              <w:adjustRightInd w:val="0"/>
              <w:ind w:left="284"/>
              <w:rPr>
                <w:rFonts w:ascii="Arial" w:eastAsia="Times New Roman" w:hAnsi="Arial" w:cs="Arial"/>
                <w:color w:val="000000"/>
                <w:sz w:val="18"/>
                <w:szCs w:val="18"/>
                <w:lang w:eastAsia="en-GB"/>
              </w:rPr>
            </w:pPr>
          </w:p>
        </w:tc>
      </w:tr>
      <w:tr w:rsidR="008B31CD" w:rsidRPr="008B31CD" w14:paraId="63E937C8" w14:textId="77777777" w:rsidTr="008B31CD">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54B317F" w14:textId="77777777" w:rsidR="008B31CD" w:rsidRPr="008B31CD" w:rsidRDefault="008B31CD" w:rsidP="008B31CD">
            <w:pPr>
              <w:rPr>
                <w:rFonts w:ascii="Times New Roman" w:eastAsia="Times New Roman" w:hAnsi="Times New Roman" w:cs="Times New Roman"/>
              </w:rPr>
            </w:pPr>
            <w:r w:rsidRPr="008B31CD">
              <w:rPr>
                <w:rFonts w:ascii="Arial" w:eastAsia="Times New Roman" w:hAnsi="Arial" w:cs="Times New Roman"/>
                <w:b/>
                <w:szCs w:val="20"/>
              </w:rPr>
              <w:t>Introduction</w:t>
            </w:r>
          </w:p>
        </w:tc>
        <w:tc>
          <w:tcPr>
            <w:tcW w:w="481" w:type="dxa"/>
            <w:gridSpan w:val="2"/>
            <w:tcBorders>
              <w:top w:val="nil"/>
              <w:left w:val="nil"/>
              <w:bottom w:val="nil"/>
              <w:right w:val="nil"/>
            </w:tcBorders>
            <w:shd w:val="clear" w:color="auto" w:fill="auto"/>
            <w:tcMar>
              <w:top w:w="57" w:type="dxa"/>
              <w:left w:w="113" w:type="dxa"/>
              <w:bottom w:w="57" w:type="dxa"/>
              <w:right w:w="57" w:type="dxa"/>
            </w:tcMar>
            <w:vAlign w:val="center"/>
          </w:tcPr>
          <w:p w14:paraId="10B6C47C" w14:textId="77777777" w:rsidR="008B31CD" w:rsidRPr="008B31CD" w:rsidRDefault="008B31CD" w:rsidP="008B31CD">
            <w:pPr>
              <w:rPr>
                <w:rFonts w:ascii="Times New Roman" w:eastAsia="Times New Roman" w:hAnsi="Times New Roman" w:cs="Times New Roman"/>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4E9C7960" w14:textId="77777777" w:rsidR="008B31CD" w:rsidRPr="008B31CD" w:rsidRDefault="008B31CD" w:rsidP="008B31CD">
            <w:pPr>
              <w:rPr>
                <w:rFonts w:ascii="Times New Roman" w:eastAsia="Times New Roman" w:hAnsi="Times New Roman" w:cs="Times New Roman"/>
                <w:sz w:val="20"/>
              </w:rPr>
            </w:pPr>
          </w:p>
        </w:tc>
      </w:tr>
      <w:tr w:rsidR="008B31CD" w:rsidRPr="008B31CD" w14:paraId="57FAAAFD" w14:textId="77777777" w:rsidTr="008B31CD">
        <w:tc>
          <w:tcPr>
            <w:tcW w:w="10915" w:type="dxa"/>
            <w:gridSpan w:val="4"/>
            <w:tcBorders>
              <w:top w:val="nil"/>
              <w:left w:val="nil"/>
              <w:bottom w:val="nil"/>
              <w:right w:val="nil"/>
            </w:tcBorders>
            <w:shd w:val="clear" w:color="auto" w:fill="auto"/>
            <w:tcMar>
              <w:top w:w="57" w:type="dxa"/>
              <w:left w:w="113" w:type="dxa"/>
              <w:bottom w:w="57" w:type="dxa"/>
              <w:right w:w="57" w:type="dxa"/>
            </w:tcMar>
            <w:vAlign w:val="center"/>
          </w:tcPr>
          <w:p w14:paraId="050DE0AE" w14:textId="77777777" w:rsidR="008B31CD" w:rsidRPr="008B31CD" w:rsidRDefault="008B31CD" w:rsidP="008B31CD">
            <w:pPr>
              <w:spacing w:after="100"/>
              <w:rPr>
                <w:rFonts w:ascii="Arial" w:eastAsia="Times New Roman" w:hAnsi="Arial" w:cs="Times New Roman"/>
                <w:sz w:val="20"/>
                <w:szCs w:val="20"/>
              </w:rPr>
            </w:pPr>
            <w:r w:rsidRPr="008B31CD">
              <w:rPr>
                <w:rFonts w:ascii="Arial" w:eastAsia="Times New Roman" w:hAnsi="Arial" w:cs="Times New Roman"/>
                <w:sz w:val="20"/>
                <w:szCs w:val="20"/>
              </w:rPr>
              <w:t>It is widely recognised that there is a shortage of Engineers in the UK. According to a government study, for the engineering sector to gain enough candidates to reduce the skills shortage, they would need around 186,000 skilled recruits each year until 2024. This is ironic considering that Engineering can offer some of the most diverse, interesting and rewarding careers.</w:t>
            </w:r>
          </w:p>
          <w:p w14:paraId="007131B5" w14:textId="77777777" w:rsidR="008B31CD" w:rsidRPr="008B31CD" w:rsidRDefault="008B31CD" w:rsidP="008B31CD">
            <w:pPr>
              <w:spacing w:after="100"/>
              <w:rPr>
                <w:rFonts w:ascii="Arial" w:eastAsia="Times New Roman" w:hAnsi="Arial" w:cs="Times New Roman"/>
                <w:sz w:val="20"/>
                <w:szCs w:val="20"/>
              </w:rPr>
            </w:pPr>
            <w:r w:rsidRPr="008B31CD">
              <w:rPr>
                <w:rFonts w:ascii="Arial" w:eastAsia="Times New Roman" w:hAnsi="Arial" w:cs="Times New Roman"/>
                <w:sz w:val="20"/>
                <w:szCs w:val="20"/>
              </w:rPr>
              <w:t>This resource facilitates learners’ understanding that Engineering covers a wide variety of activities. It allows learners to explore the Engineering careers that are available today, the potential rewards of these careers, how Engineering has shaped our society and how Engineering could transform the world we live in in the future. Depending upon the option selected, it can also include investigating the influence of famous Engineers/technologists of the past and people working in Engineering today.</w:t>
            </w:r>
          </w:p>
          <w:p w14:paraId="118C8C9A" w14:textId="77777777" w:rsidR="008B31CD" w:rsidRPr="008B31CD" w:rsidRDefault="008B31CD" w:rsidP="008B31CD">
            <w:pPr>
              <w:spacing w:after="100"/>
              <w:rPr>
                <w:rFonts w:ascii="Arial" w:eastAsia="Times New Roman" w:hAnsi="Arial" w:cs="Times New Roman"/>
                <w:sz w:val="20"/>
                <w:szCs w:val="20"/>
              </w:rPr>
            </w:pPr>
          </w:p>
        </w:tc>
      </w:tr>
      <w:tr w:rsidR="008B31CD" w:rsidRPr="008B31CD" w14:paraId="0BA155CE" w14:textId="77777777" w:rsidTr="008B31CD">
        <w:tc>
          <w:tcPr>
            <w:tcW w:w="10915" w:type="dxa"/>
            <w:gridSpan w:val="4"/>
            <w:tcBorders>
              <w:top w:val="nil"/>
              <w:left w:val="nil"/>
              <w:bottom w:val="nil"/>
              <w:right w:val="nil"/>
            </w:tcBorders>
            <w:shd w:val="clear" w:color="auto" w:fill="auto"/>
            <w:tcMar>
              <w:top w:w="57" w:type="dxa"/>
              <w:left w:w="113" w:type="dxa"/>
              <w:bottom w:w="57" w:type="dxa"/>
              <w:right w:w="57" w:type="dxa"/>
            </w:tcMar>
            <w:vAlign w:val="center"/>
          </w:tcPr>
          <w:p w14:paraId="467E9659" w14:textId="77777777" w:rsidR="008B31CD" w:rsidRPr="008B31CD" w:rsidRDefault="008B31CD" w:rsidP="008B31CD">
            <w:pPr>
              <w:autoSpaceDE w:val="0"/>
              <w:autoSpaceDN w:val="0"/>
              <w:adjustRightInd w:val="0"/>
              <w:rPr>
                <w:rFonts w:ascii="Arial" w:eastAsia="Times New Roman" w:hAnsi="Arial" w:cs="Arial"/>
                <w:b/>
                <w:color w:val="000000"/>
                <w:sz w:val="20"/>
                <w:szCs w:val="20"/>
                <w:lang w:eastAsia="en-GB"/>
              </w:rPr>
            </w:pPr>
            <w:r w:rsidRPr="008B31CD">
              <w:rPr>
                <w:rFonts w:ascii="Arial" w:eastAsia="Times New Roman" w:hAnsi="Arial" w:cs="Arial"/>
                <w:b/>
                <w:color w:val="000000"/>
                <w:sz w:val="20"/>
                <w:szCs w:val="20"/>
                <w:lang w:eastAsia="en-GB"/>
              </w:rPr>
              <w:t>Purpose of this activity</w:t>
            </w:r>
          </w:p>
          <w:p w14:paraId="015A9BD1" w14:textId="77777777" w:rsidR="008B31CD" w:rsidRPr="008B31CD" w:rsidRDefault="008B31CD" w:rsidP="008B31CD">
            <w:pPr>
              <w:autoSpaceDE w:val="0"/>
              <w:autoSpaceDN w:val="0"/>
              <w:adjustRightInd w:val="0"/>
              <w:spacing w:after="100"/>
              <w:rPr>
                <w:rFonts w:ascii="Arial" w:eastAsia="Times New Roman" w:hAnsi="Arial" w:cs="Century Gothic"/>
                <w:color w:val="000000"/>
                <w:sz w:val="20"/>
                <w:szCs w:val="20"/>
                <w:lang w:eastAsia="en-GB"/>
              </w:rPr>
            </w:pPr>
            <w:r w:rsidRPr="008B31CD">
              <w:rPr>
                <w:rFonts w:ascii="Arial" w:eastAsia="Times New Roman" w:hAnsi="Arial" w:cs="Century Gothic"/>
                <w:color w:val="000000"/>
                <w:sz w:val="20"/>
                <w:szCs w:val="20"/>
                <w:lang w:eastAsia="en-GB"/>
              </w:rPr>
              <w:t>In this activity learners will learn about the variety, availability and impact of Engineering careers. It could be used as a main activity in a careers lesson or during a PSD/PSCHE lesson.</w:t>
            </w:r>
          </w:p>
          <w:p w14:paraId="54F30F5D" w14:textId="77777777" w:rsidR="008B31CD" w:rsidRPr="008B31CD" w:rsidRDefault="008B31CD" w:rsidP="008B31CD">
            <w:pPr>
              <w:autoSpaceDE w:val="0"/>
              <w:autoSpaceDN w:val="0"/>
              <w:adjustRightInd w:val="0"/>
              <w:spacing w:after="100"/>
              <w:rPr>
                <w:rFonts w:ascii="Arial" w:eastAsia="Times New Roman" w:hAnsi="Arial" w:cs="Century Gothic"/>
                <w:b/>
                <w:color w:val="000000"/>
                <w:lang w:eastAsia="en-GB"/>
              </w:rPr>
            </w:pPr>
          </w:p>
        </w:tc>
      </w:tr>
      <w:tr w:rsidR="008B31CD" w:rsidRPr="008B31CD" w14:paraId="1575D94F" w14:textId="77777777" w:rsidTr="008B31CD">
        <w:trPr>
          <w:trHeight w:val="46"/>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7656C58" w14:textId="77777777" w:rsidR="008B31CD" w:rsidRPr="008B31CD" w:rsidRDefault="008B31CD" w:rsidP="008B31CD">
            <w:pPr>
              <w:rPr>
                <w:rFonts w:ascii="Times New Roman" w:eastAsia="Times New Roman" w:hAnsi="Times New Roman" w:cs="Times New Roman"/>
                <w:sz w:val="20"/>
              </w:rPr>
            </w:pPr>
          </w:p>
        </w:tc>
        <w:tc>
          <w:tcPr>
            <w:tcW w:w="481" w:type="dxa"/>
            <w:gridSpan w:val="2"/>
            <w:tcBorders>
              <w:top w:val="nil"/>
              <w:left w:val="nil"/>
              <w:bottom w:val="nil"/>
              <w:right w:val="nil"/>
            </w:tcBorders>
            <w:shd w:val="clear" w:color="auto" w:fill="auto"/>
            <w:tcMar>
              <w:top w:w="57" w:type="dxa"/>
              <w:left w:w="113" w:type="dxa"/>
              <w:bottom w:w="57" w:type="dxa"/>
              <w:right w:w="57" w:type="dxa"/>
            </w:tcMar>
            <w:vAlign w:val="center"/>
          </w:tcPr>
          <w:p w14:paraId="18FA41C4" w14:textId="77777777" w:rsidR="008B31CD" w:rsidRPr="008B31CD" w:rsidRDefault="008B31CD" w:rsidP="008B31CD">
            <w:pPr>
              <w:rPr>
                <w:rFonts w:ascii="Times New Roman" w:eastAsia="Times New Roman" w:hAnsi="Times New Roman" w:cs="Times New Roman"/>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3B9AEDB" w14:textId="77777777" w:rsidR="008B31CD" w:rsidRPr="008B31CD" w:rsidRDefault="008B31CD" w:rsidP="008B31CD">
            <w:pPr>
              <w:rPr>
                <w:rFonts w:ascii="Times New Roman" w:eastAsia="Times New Roman" w:hAnsi="Times New Roman" w:cs="Times New Roman"/>
                <w:sz w:val="20"/>
              </w:rPr>
            </w:pPr>
          </w:p>
        </w:tc>
      </w:tr>
      <w:tr w:rsidR="008B31CD" w:rsidRPr="008B31CD" w14:paraId="3726811F" w14:textId="77777777" w:rsidTr="008B31CD">
        <w:trPr>
          <w:trHeight w:val="300"/>
        </w:trPr>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651E65B1" w14:textId="77777777" w:rsidR="008B31CD" w:rsidRPr="008B31CD" w:rsidRDefault="008B31CD" w:rsidP="008B31CD">
            <w:pPr>
              <w:rPr>
                <w:rFonts w:ascii="Times New Roman" w:eastAsia="Times New Roman" w:hAnsi="Times New Roman" w:cs="Times New Roman"/>
                <w:color w:val="FFFFFF"/>
              </w:rPr>
            </w:pPr>
            <w:r w:rsidRPr="008B31CD">
              <w:rPr>
                <w:rFonts w:ascii="Arial" w:eastAsia="Times New Roman" w:hAnsi="Arial" w:cs="Times New Roman"/>
                <w:b/>
                <w:color w:val="FFFFFF"/>
                <w:szCs w:val="20"/>
              </w:rPr>
              <w:t>Activity</w:t>
            </w:r>
          </w:p>
        </w:tc>
        <w:tc>
          <w:tcPr>
            <w:tcW w:w="481" w:type="dxa"/>
            <w:gridSpan w:val="2"/>
            <w:tcBorders>
              <w:top w:val="nil"/>
              <w:left w:val="nil"/>
              <w:bottom w:val="nil"/>
              <w:right w:val="nil"/>
            </w:tcBorders>
            <w:shd w:val="clear" w:color="auto" w:fill="auto"/>
            <w:tcMar>
              <w:top w:w="57" w:type="dxa"/>
              <w:left w:w="113" w:type="dxa"/>
              <w:bottom w:w="57" w:type="dxa"/>
              <w:right w:w="57" w:type="dxa"/>
            </w:tcMar>
            <w:vAlign w:val="center"/>
          </w:tcPr>
          <w:p w14:paraId="5A3027C4" w14:textId="77777777" w:rsidR="008B31CD" w:rsidRPr="008B31CD" w:rsidRDefault="008B31CD" w:rsidP="008B31CD">
            <w:pPr>
              <w:rPr>
                <w:rFonts w:ascii="Times New Roman" w:eastAsia="Times New Roman" w:hAnsi="Times New Roman" w:cs="Times New Roman"/>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04727CB3" w14:textId="77777777" w:rsidR="008B31CD" w:rsidRPr="008B31CD" w:rsidRDefault="008B31CD" w:rsidP="008B31CD">
            <w:pPr>
              <w:rPr>
                <w:rFonts w:ascii="Times New Roman" w:eastAsia="Times New Roman" w:hAnsi="Times New Roman" w:cs="Times New Roman"/>
                <w:color w:val="FFFFFF"/>
              </w:rPr>
            </w:pPr>
            <w:r w:rsidRPr="008B31CD">
              <w:rPr>
                <w:rFonts w:ascii="Arial" w:eastAsia="Times New Roman" w:hAnsi="Arial" w:cs="Times New Roman"/>
                <w:b/>
                <w:color w:val="FFFFFF"/>
                <w:szCs w:val="20"/>
              </w:rPr>
              <w:t>Teacher notes</w:t>
            </w:r>
          </w:p>
        </w:tc>
      </w:tr>
      <w:tr w:rsidR="008B31CD" w:rsidRPr="008B31CD" w14:paraId="5945497E" w14:textId="77777777" w:rsidTr="008B31CD">
        <w:tc>
          <w:tcPr>
            <w:tcW w:w="5216" w:type="dxa"/>
            <w:tcBorders>
              <w:top w:val="nil"/>
              <w:left w:val="nil"/>
              <w:bottom w:val="nil"/>
              <w:right w:val="nil"/>
            </w:tcBorders>
            <w:shd w:val="clear" w:color="auto" w:fill="FFFFFF"/>
            <w:tcMar>
              <w:top w:w="57" w:type="dxa"/>
              <w:left w:w="113" w:type="dxa"/>
              <w:bottom w:w="57" w:type="dxa"/>
              <w:right w:w="57" w:type="dxa"/>
            </w:tcMar>
          </w:tcPr>
          <w:p w14:paraId="5B344E8A" w14:textId="77777777" w:rsidR="008B31CD" w:rsidRPr="008B31CD" w:rsidRDefault="008B31CD" w:rsidP="008B31CD">
            <w:pPr>
              <w:rPr>
                <w:rFonts w:ascii="Arial" w:eastAsia="Times New Roman" w:hAnsi="Arial" w:cs="Arial"/>
                <w:b/>
                <w:bCs/>
                <w:sz w:val="20"/>
                <w:szCs w:val="20"/>
              </w:rPr>
            </w:pPr>
            <w:r w:rsidRPr="008B31CD">
              <w:rPr>
                <w:rFonts w:ascii="Arial" w:eastAsia="Times New Roman" w:hAnsi="Arial" w:cs="Arial"/>
                <w:b/>
                <w:bCs/>
                <w:sz w:val="20"/>
                <w:szCs w:val="20"/>
              </w:rPr>
              <w:t>Introduction (5 minutes)</w:t>
            </w:r>
          </w:p>
          <w:p w14:paraId="00B5DA88" w14:textId="77777777" w:rsidR="008B31CD" w:rsidRPr="008B31CD" w:rsidRDefault="008B31CD" w:rsidP="008B31CD">
            <w:pPr>
              <w:rPr>
                <w:rFonts w:ascii="Arial" w:eastAsia="Times New Roman" w:hAnsi="Arial" w:cs="Arial"/>
                <w:sz w:val="20"/>
                <w:szCs w:val="20"/>
              </w:rPr>
            </w:pPr>
            <w:r w:rsidRPr="008B31CD">
              <w:rPr>
                <w:rFonts w:ascii="Arial" w:eastAsia="Times New Roman" w:hAnsi="Arial" w:cs="Arial"/>
                <w:sz w:val="20"/>
                <w:szCs w:val="20"/>
              </w:rPr>
              <w:t>Teacher to ask what learners understand by Engineering. Teacher to subsequently explain that learners are going to research a variety of engineering careers. The sort card activity on the final slides of the PowerPoint could be used to indicate that Engineering covers a diverse range of careers.</w:t>
            </w:r>
          </w:p>
          <w:p w14:paraId="5B8D3114" w14:textId="77777777" w:rsidR="008B31CD" w:rsidRPr="008B31CD" w:rsidRDefault="008B31CD" w:rsidP="008B31CD">
            <w:pPr>
              <w:rPr>
                <w:rFonts w:ascii="Arial" w:eastAsia="Times New Roman" w:hAnsi="Arial" w:cs="Arial"/>
                <w:sz w:val="20"/>
                <w:szCs w:val="20"/>
              </w:rPr>
            </w:pPr>
          </w:p>
          <w:p w14:paraId="52A0A368" w14:textId="77777777" w:rsidR="008B31CD" w:rsidRPr="008B31CD" w:rsidRDefault="008B31CD" w:rsidP="008B31CD">
            <w:pPr>
              <w:rPr>
                <w:rFonts w:ascii="Arial" w:eastAsia="Times New Roman" w:hAnsi="Arial" w:cs="Arial"/>
                <w:b/>
                <w:bCs/>
                <w:sz w:val="20"/>
                <w:szCs w:val="20"/>
              </w:rPr>
            </w:pPr>
            <w:r w:rsidRPr="008B31CD">
              <w:rPr>
                <w:rFonts w:ascii="Arial" w:eastAsia="Times New Roman" w:hAnsi="Arial" w:cs="Arial"/>
                <w:b/>
                <w:bCs/>
                <w:sz w:val="20"/>
                <w:szCs w:val="20"/>
              </w:rPr>
              <w:t>Starter (10-15 minutes)</w:t>
            </w:r>
          </w:p>
          <w:p w14:paraId="77A9BB99" w14:textId="77777777" w:rsidR="008B31CD" w:rsidRPr="008B31CD" w:rsidRDefault="008B31CD" w:rsidP="008B31CD">
            <w:pPr>
              <w:rPr>
                <w:rFonts w:ascii="Arial" w:eastAsia="Times New Roman" w:hAnsi="Arial" w:cs="Arial"/>
                <w:sz w:val="20"/>
                <w:szCs w:val="20"/>
              </w:rPr>
            </w:pPr>
            <w:r w:rsidRPr="008B31CD">
              <w:rPr>
                <w:rFonts w:ascii="Arial" w:eastAsia="Times New Roman" w:hAnsi="Arial" w:cs="Arial"/>
                <w:sz w:val="20"/>
                <w:szCs w:val="20"/>
              </w:rPr>
              <w:t xml:space="preserve">Play the </w:t>
            </w:r>
            <w:r w:rsidRPr="008B31CD">
              <w:rPr>
                <w:rFonts w:ascii="Arial" w:eastAsia="Times New Roman" w:hAnsi="Arial" w:cs="Arial"/>
                <w:i/>
                <w:iCs/>
                <w:sz w:val="20"/>
                <w:szCs w:val="20"/>
              </w:rPr>
              <w:t>Future Focus – Career Cards</w:t>
            </w:r>
            <w:r w:rsidRPr="008B31CD">
              <w:rPr>
                <w:rFonts w:ascii="Arial" w:eastAsia="Times New Roman" w:hAnsi="Arial" w:cs="Arial"/>
                <w:sz w:val="20"/>
                <w:szCs w:val="20"/>
              </w:rPr>
              <w:t xml:space="preserve"> game.</w:t>
            </w:r>
          </w:p>
          <w:p w14:paraId="458ECF39" w14:textId="77777777" w:rsidR="008B31CD" w:rsidRPr="008B31CD" w:rsidRDefault="008B31CD" w:rsidP="008B31CD">
            <w:pPr>
              <w:rPr>
                <w:rFonts w:ascii="Arial" w:eastAsia="Times New Roman" w:hAnsi="Arial" w:cs="Arial"/>
                <w:sz w:val="20"/>
                <w:szCs w:val="20"/>
              </w:rPr>
            </w:pPr>
          </w:p>
          <w:p w14:paraId="12B09441" w14:textId="77777777" w:rsidR="008B31CD" w:rsidRPr="008B31CD" w:rsidRDefault="008B31CD" w:rsidP="008B31CD">
            <w:pPr>
              <w:rPr>
                <w:rFonts w:ascii="Arial" w:eastAsia="Times New Roman" w:hAnsi="Arial" w:cs="Arial"/>
                <w:b/>
                <w:bCs/>
                <w:sz w:val="20"/>
                <w:szCs w:val="20"/>
              </w:rPr>
            </w:pPr>
            <w:r w:rsidRPr="008B31CD">
              <w:rPr>
                <w:rFonts w:ascii="Arial" w:eastAsia="Times New Roman" w:hAnsi="Arial" w:cs="Arial"/>
                <w:b/>
                <w:bCs/>
                <w:sz w:val="20"/>
                <w:szCs w:val="20"/>
              </w:rPr>
              <w:t>(25-35 minutes)</w:t>
            </w:r>
          </w:p>
          <w:p w14:paraId="1B342D39" w14:textId="77777777" w:rsidR="008B31CD" w:rsidRPr="008B31CD" w:rsidRDefault="008B31CD" w:rsidP="008B31CD">
            <w:pPr>
              <w:numPr>
                <w:ilvl w:val="0"/>
                <w:numId w:val="6"/>
              </w:numPr>
              <w:ind w:left="360"/>
              <w:contextualSpacing/>
              <w:rPr>
                <w:rFonts w:ascii="Arial" w:eastAsia="Times New Roman" w:hAnsi="Arial" w:cs="Arial"/>
                <w:sz w:val="20"/>
                <w:szCs w:val="20"/>
              </w:rPr>
            </w:pPr>
            <w:r w:rsidRPr="008B31CD">
              <w:rPr>
                <w:rFonts w:ascii="Arial" w:eastAsia="Times New Roman" w:hAnsi="Arial" w:cs="Arial"/>
                <w:sz w:val="20"/>
                <w:szCs w:val="20"/>
              </w:rPr>
              <w:t>Step 1 – Learners to be allocated an engineering career or select an Engineering career from the card game.</w:t>
            </w:r>
          </w:p>
          <w:p w14:paraId="3BB7B29B" w14:textId="77777777" w:rsidR="008B31CD" w:rsidRPr="008B31CD" w:rsidRDefault="008B31CD" w:rsidP="008B31CD">
            <w:pPr>
              <w:numPr>
                <w:ilvl w:val="0"/>
                <w:numId w:val="6"/>
              </w:numPr>
              <w:ind w:left="360"/>
              <w:contextualSpacing/>
              <w:rPr>
                <w:rFonts w:ascii="Arial" w:eastAsia="Times New Roman" w:hAnsi="Arial" w:cs="Arial"/>
                <w:sz w:val="20"/>
                <w:szCs w:val="20"/>
              </w:rPr>
            </w:pPr>
            <w:r w:rsidRPr="008B31CD">
              <w:rPr>
                <w:rFonts w:ascii="Arial" w:eastAsia="Times New Roman" w:hAnsi="Arial" w:cs="Arial"/>
                <w:sz w:val="20"/>
                <w:szCs w:val="20"/>
              </w:rPr>
              <w:t>Step 2 – Learners to state in one sentence what their chosen Engineering career type does.</w:t>
            </w:r>
          </w:p>
          <w:p w14:paraId="114BC86A" w14:textId="77777777" w:rsidR="008B31CD" w:rsidRPr="008B31CD" w:rsidRDefault="008B31CD" w:rsidP="008B31CD">
            <w:pPr>
              <w:rPr>
                <w:rFonts w:ascii="Arial" w:eastAsia="Times New Roman" w:hAnsi="Arial" w:cs="Arial"/>
                <w:sz w:val="20"/>
                <w:szCs w:val="20"/>
              </w:rPr>
            </w:pPr>
          </w:p>
          <w:p w14:paraId="235457C3" w14:textId="77777777" w:rsidR="008B31CD" w:rsidRPr="008B31CD" w:rsidRDefault="008B31CD" w:rsidP="008B31CD">
            <w:pPr>
              <w:rPr>
                <w:rFonts w:ascii="Arial" w:eastAsia="Times New Roman" w:hAnsi="Arial" w:cs="Arial"/>
                <w:sz w:val="20"/>
                <w:szCs w:val="20"/>
              </w:rPr>
            </w:pPr>
            <w:r w:rsidRPr="008B31CD">
              <w:rPr>
                <w:rFonts w:ascii="Arial" w:eastAsia="Times New Roman" w:hAnsi="Arial" w:cs="Arial"/>
                <w:sz w:val="20"/>
                <w:szCs w:val="20"/>
              </w:rPr>
              <w:t>Research option:</w:t>
            </w:r>
          </w:p>
          <w:p w14:paraId="75B791BA" w14:textId="77777777" w:rsidR="008B31CD" w:rsidRPr="008B31CD" w:rsidRDefault="008B31CD" w:rsidP="008B31CD">
            <w:pPr>
              <w:numPr>
                <w:ilvl w:val="0"/>
                <w:numId w:val="6"/>
              </w:numPr>
              <w:ind w:left="360"/>
              <w:contextualSpacing/>
              <w:rPr>
                <w:rFonts w:ascii="Arial" w:eastAsia="Times New Roman" w:hAnsi="Arial" w:cs="Arial"/>
                <w:sz w:val="20"/>
                <w:szCs w:val="20"/>
              </w:rPr>
            </w:pPr>
            <w:r w:rsidRPr="008B31CD">
              <w:rPr>
                <w:rFonts w:ascii="Arial" w:eastAsia="Times New Roman" w:hAnsi="Arial" w:cs="Arial"/>
                <w:sz w:val="20"/>
                <w:szCs w:val="20"/>
              </w:rPr>
              <w:t>Step 3a - Learners identify and investigate a famous Engineer/Technologist in the area of engineering they have chosen:</w:t>
            </w:r>
          </w:p>
          <w:p w14:paraId="1E5E8E20" w14:textId="77777777" w:rsidR="008B31CD" w:rsidRPr="008B31CD" w:rsidRDefault="008B31CD" w:rsidP="008B31CD">
            <w:pPr>
              <w:numPr>
                <w:ilvl w:val="0"/>
                <w:numId w:val="7"/>
              </w:numPr>
              <w:ind w:left="806"/>
              <w:contextualSpacing/>
              <w:rPr>
                <w:rFonts w:ascii="Arial" w:eastAsia="Times New Roman" w:hAnsi="Arial" w:cs="Arial"/>
                <w:sz w:val="20"/>
                <w:szCs w:val="20"/>
              </w:rPr>
            </w:pPr>
            <w:r w:rsidRPr="008B31CD">
              <w:rPr>
                <w:rFonts w:ascii="Arial" w:eastAsia="Times New Roman" w:hAnsi="Arial" w:cs="Arial"/>
                <w:sz w:val="20"/>
                <w:szCs w:val="20"/>
              </w:rPr>
              <w:t>Who they are?</w:t>
            </w:r>
          </w:p>
          <w:p w14:paraId="2C7F175A" w14:textId="77777777" w:rsidR="008B31CD" w:rsidRPr="008B31CD" w:rsidRDefault="008B31CD" w:rsidP="008B31CD">
            <w:pPr>
              <w:numPr>
                <w:ilvl w:val="0"/>
                <w:numId w:val="7"/>
              </w:numPr>
              <w:ind w:left="806"/>
              <w:contextualSpacing/>
              <w:rPr>
                <w:rFonts w:ascii="Arial" w:eastAsia="Times New Roman" w:hAnsi="Arial" w:cs="Arial"/>
                <w:sz w:val="20"/>
                <w:szCs w:val="20"/>
              </w:rPr>
            </w:pPr>
            <w:r w:rsidRPr="008B31CD">
              <w:rPr>
                <w:rFonts w:ascii="Arial" w:eastAsia="Times New Roman" w:hAnsi="Arial" w:cs="Arial"/>
                <w:sz w:val="20"/>
                <w:szCs w:val="20"/>
              </w:rPr>
              <w:t>What they have achieved?</w:t>
            </w:r>
          </w:p>
          <w:p w14:paraId="22AF943D" w14:textId="77777777" w:rsidR="008B31CD" w:rsidRPr="008B31CD" w:rsidRDefault="008B31CD" w:rsidP="008B31CD">
            <w:pPr>
              <w:numPr>
                <w:ilvl w:val="0"/>
                <w:numId w:val="7"/>
              </w:numPr>
              <w:ind w:left="806"/>
              <w:contextualSpacing/>
              <w:rPr>
                <w:rFonts w:ascii="Arial" w:eastAsia="Times New Roman" w:hAnsi="Arial" w:cs="Arial"/>
                <w:sz w:val="20"/>
                <w:szCs w:val="20"/>
              </w:rPr>
            </w:pPr>
            <w:r w:rsidRPr="008B31CD">
              <w:rPr>
                <w:rFonts w:ascii="Arial" w:eastAsia="Times New Roman" w:hAnsi="Arial" w:cs="Arial"/>
                <w:sz w:val="20"/>
                <w:szCs w:val="20"/>
              </w:rPr>
              <w:t>How much are they worth?</w:t>
            </w:r>
          </w:p>
          <w:p w14:paraId="44D6B902" w14:textId="77777777" w:rsidR="008B31CD" w:rsidRPr="008B31CD" w:rsidRDefault="008B31CD" w:rsidP="008B31CD">
            <w:pPr>
              <w:numPr>
                <w:ilvl w:val="0"/>
                <w:numId w:val="7"/>
              </w:numPr>
              <w:ind w:left="806"/>
              <w:contextualSpacing/>
              <w:rPr>
                <w:rFonts w:ascii="Arial" w:eastAsia="Times New Roman" w:hAnsi="Arial" w:cs="Arial"/>
                <w:sz w:val="20"/>
                <w:szCs w:val="20"/>
              </w:rPr>
            </w:pPr>
            <w:r w:rsidRPr="008B31CD">
              <w:rPr>
                <w:rFonts w:ascii="Arial" w:eastAsia="Times New Roman" w:hAnsi="Arial" w:cs="Arial"/>
                <w:sz w:val="20"/>
                <w:szCs w:val="20"/>
              </w:rPr>
              <w:t>Any other interesting facts that are found.</w:t>
            </w:r>
          </w:p>
          <w:p w14:paraId="7C845B30" w14:textId="77777777" w:rsidR="008B31CD" w:rsidRPr="008B31CD" w:rsidRDefault="008B31CD" w:rsidP="008B31CD">
            <w:pPr>
              <w:rPr>
                <w:rFonts w:ascii="Arial" w:eastAsia="Times New Roman" w:hAnsi="Arial" w:cs="Arial"/>
                <w:sz w:val="20"/>
                <w:szCs w:val="20"/>
              </w:rPr>
            </w:pPr>
          </w:p>
          <w:p w14:paraId="7CAB3BFE" w14:textId="77777777" w:rsidR="008B31CD" w:rsidRPr="008B31CD" w:rsidRDefault="008B31CD" w:rsidP="008B31CD">
            <w:pPr>
              <w:rPr>
                <w:rFonts w:ascii="Arial" w:eastAsia="Times New Roman" w:hAnsi="Arial" w:cs="Arial"/>
                <w:sz w:val="20"/>
                <w:szCs w:val="20"/>
              </w:rPr>
            </w:pPr>
            <w:r w:rsidRPr="008B31CD">
              <w:rPr>
                <w:rFonts w:ascii="Arial" w:eastAsia="Times New Roman" w:hAnsi="Arial" w:cs="Arial"/>
                <w:sz w:val="20"/>
                <w:szCs w:val="20"/>
              </w:rPr>
              <w:t>Futures option:</w:t>
            </w:r>
          </w:p>
          <w:p w14:paraId="50296D58" w14:textId="77777777" w:rsidR="008B31CD" w:rsidRPr="008B31CD" w:rsidRDefault="008B31CD" w:rsidP="008B31CD">
            <w:pPr>
              <w:numPr>
                <w:ilvl w:val="0"/>
                <w:numId w:val="6"/>
              </w:numPr>
              <w:ind w:left="360"/>
              <w:contextualSpacing/>
              <w:rPr>
                <w:rFonts w:ascii="Arial" w:eastAsia="Times New Roman" w:hAnsi="Arial" w:cs="Arial"/>
                <w:sz w:val="20"/>
                <w:szCs w:val="20"/>
              </w:rPr>
            </w:pPr>
            <w:r w:rsidRPr="008B31CD">
              <w:rPr>
                <w:rFonts w:ascii="Arial" w:eastAsia="Times New Roman" w:hAnsi="Arial" w:cs="Arial"/>
                <w:sz w:val="20"/>
                <w:szCs w:val="20"/>
              </w:rPr>
              <w:t>Step 3b – Learners find out the following:</w:t>
            </w:r>
          </w:p>
          <w:p w14:paraId="60549C5D" w14:textId="77777777" w:rsidR="008B31CD" w:rsidRPr="008B31CD" w:rsidRDefault="008B31CD" w:rsidP="008B31CD">
            <w:pPr>
              <w:numPr>
                <w:ilvl w:val="0"/>
                <w:numId w:val="8"/>
              </w:numPr>
              <w:ind w:left="806" w:hanging="425"/>
              <w:contextualSpacing/>
              <w:rPr>
                <w:rFonts w:ascii="Arial" w:eastAsia="Times New Roman" w:hAnsi="Arial" w:cs="Arial"/>
                <w:sz w:val="20"/>
                <w:szCs w:val="20"/>
              </w:rPr>
            </w:pPr>
            <w:r w:rsidRPr="008B31CD">
              <w:rPr>
                <w:rFonts w:ascii="Arial" w:eastAsia="Times New Roman" w:hAnsi="Arial" w:cs="Arial"/>
                <w:sz w:val="20"/>
                <w:szCs w:val="20"/>
              </w:rPr>
              <w:t>Identify something done in that field of engineering which has had a profound effect on our society.</w:t>
            </w:r>
          </w:p>
          <w:p w14:paraId="28FF7BFF" w14:textId="77777777" w:rsidR="008B31CD" w:rsidRPr="008B31CD" w:rsidRDefault="008B31CD" w:rsidP="008B31CD">
            <w:pPr>
              <w:numPr>
                <w:ilvl w:val="0"/>
                <w:numId w:val="8"/>
              </w:numPr>
              <w:ind w:left="806" w:hanging="425"/>
              <w:contextualSpacing/>
              <w:rPr>
                <w:rFonts w:ascii="Arial" w:eastAsia="Times New Roman" w:hAnsi="Arial" w:cs="Arial"/>
                <w:sz w:val="20"/>
                <w:szCs w:val="20"/>
              </w:rPr>
            </w:pPr>
            <w:r w:rsidRPr="008B31CD">
              <w:rPr>
                <w:rFonts w:ascii="Arial" w:eastAsia="Times New Roman" w:hAnsi="Arial" w:cs="Arial"/>
                <w:sz w:val="20"/>
                <w:szCs w:val="20"/>
              </w:rPr>
              <w:t xml:space="preserve">Identify something amazing that they could do in the future. </w:t>
            </w:r>
          </w:p>
          <w:p w14:paraId="6C44A1CD" w14:textId="77777777" w:rsidR="008B31CD" w:rsidRPr="008B31CD" w:rsidRDefault="008B31CD" w:rsidP="008B31CD">
            <w:pPr>
              <w:ind w:left="1166"/>
              <w:contextualSpacing/>
              <w:rPr>
                <w:rFonts w:ascii="Arial" w:eastAsia="Times New Roman" w:hAnsi="Arial" w:cs="Arial"/>
                <w:sz w:val="20"/>
                <w:szCs w:val="20"/>
              </w:rPr>
            </w:pPr>
          </w:p>
          <w:p w14:paraId="20003035" w14:textId="77777777" w:rsidR="008B31CD" w:rsidRPr="008B31CD" w:rsidRDefault="008B31CD" w:rsidP="008B31CD">
            <w:pPr>
              <w:rPr>
                <w:rFonts w:ascii="Arial" w:eastAsia="Times New Roman" w:hAnsi="Arial" w:cs="Arial"/>
                <w:b/>
                <w:bCs/>
                <w:sz w:val="20"/>
                <w:szCs w:val="20"/>
              </w:rPr>
            </w:pPr>
            <w:r w:rsidRPr="008B31CD">
              <w:rPr>
                <w:rFonts w:ascii="Arial" w:eastAsia="Times New Roman" w:hAnsi="Arial" w:cs="Arial"/>
                <w:b/>
                <w:bCs/>
                <w:sz w:val="20"/>
                <w:szCs w:val="20"/>
              </w:rPr>
              <w:t>Discussing the results of the activity (10-15 minutes)</w:t>
            </w:r>
          </w:p>
          <w:p w14:paraId="4246291C" w14:textId="77777777" w:rsidR="008B31CD" w:rsidRPr="008B31CD" w:rsidRDefault="008B31CD" w:rsidP="008B31CD">
            <w:pPr>
              <w:rPr>
                <w:rFonts w:ascii="Arial" w:eastAsia="Times New Roman" w:hAnsi="Arial" w:cs="Arial"/>
                <w:sz w:val="20"/>
                <w:szCs w:val="20"/>
              </w:rPr>
            </w:pPr>
            <w:r w:rsidRPr="008B31CD">
              <w:rPr>
                <w:rFonts w:ascii="Arial" w:eastAsia="Times New Roman" w:hAnsi="Arial" w:cs="Arial"/>
                <w:sz w:val="20"/>
                <w:szCs w:val="20"/>
              </w:rPr>
              <w:t xml:space="preserve">Selected learners to present their findings to the class. Teacher to discuss the results of the activity with learners. </w:t>
            </w:r>
          </w:p>
          <w:p w14:paraId="18A3F86E" w14:textId="77777777" w:rsidR="008B31CD" w:rsidRPr="008B31CD" w:rsidRDefault="008B31CD" w:rsidP="008B31CD">
            <w:pPr>
              <w:rPr>
                <w:rFonts w:ascii="Arial" w:eastAsia="Times New Roman" w:hAnsi="Arial" w:cs="Arial"/>
                <w:sz w:val="20"/>
                <w:szCs w:val="20"/>
              </w:rPr>
            </w:pPr>
          </w:p>
        </w:tc>
        <w:tc>
          <w:tcPr>
            <w:tcW w:w="481" w:type="dxa"/>
            <w:gridSpan w:val="2"/>
            <w:tcBorders>
              <w:top w:val="nil"/>
              <w:left w:val="nil"/>
              <w:bottom w:val="nil"/>
              <w:right w:val="nil"/>
            </w:tcBorders>
            <w:shd w:val="clear" w:color="auto" w:fill="FFFFFF"/>
            <w:tcMar>
              <w:top w:w="57" w:type="dxa"/>
              <w:left w:w="113" w:type="dxa"/>
              <w:bottom w:w="57" w:type="dxa"/>
              <w:right w:w="57" w:type="dxa"/>
            </w:tcMar>
          </w:tcPr>
          <w:p w14:paraId="657E64F5" w14:textId="77777777" w:rsidR="008B31CD" w:rsidRPr="008B31CD" w:rsidRDefault="008B31CD" w:rsidP="008B31CD">
            <w:pPr>
              <w:spacing w:after="100"/>
              <w:rPr>
                <w:rFonts w:ascii="Times New Roman" w:eastAsia="Times New Roman" w:hAnsi="Times New Roman" w:cs="Times New Roman"/>
                <w:sz w:val="18"/>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3CF3F268" w14:textId="77777777" w:rsidR="008B31CD" w:rsidRPr="008B31CD" w:rsidRDefault="008B31CD" w:rsidP="008B31CD">
            <w:pPr>
              <w:rPr>
                <w:rFonts w:ascii="Arial" w:eastAsia="Times New Roman" w:hAnsi="Arial" w:cs="Arial"/>
                <w:sz w:val="20"/>
                <w:szCs w:val="20"/>
              </w:rPr>
            </w:pPr>
            <w:r w:rsidRPr="008B31CD">
              <w:rPr>
                <w:rFonts w:ascii="Arial" w:eastAsia="Times New Roman" w:hAnsi="Arial" w:cs="Arial"/>
                <w:sz w:val="20"/>
                <w:szCs w:val="20"/>
              </w:rPr>
              <w:t>This activity allows learners to research and investigate a variety of Engineering careers. It can be carried out individually or in pairs.</w:t>
            </w:r>
          </w:p>
          <w:p w14:paraId="75A74CBB" w14:textId="77777777" w:rsidR="008B31CD" w:rsidRPr="008B31CD" w:rsidRDefault="008B31CD" w:rsidP="008B31CD">
            <w:pPr>
              <w:rPr>
                <w:rFonts w:ascii="Arial" w:eastAsia="Times New Roman" w:hAnsi="Arial" w:cs="Arial"/>
                <w:sz w:val="20"/>
                <w:szCs w:val="20"/>
              </w:rPr>
            </w:pPr>
          </w:p>
          <w:p w14:paraId="2E3790AE" w14:textId="77777777" w:rsidR="008B31CD" w:rsidRPr="008B31CD" w:rsidRDefault="008B31CD" w:rsidP="008B31CD">
            <w:pPr>
              <w:ind w:left="4"/>
              <w:rPr>
                <w:rFonts w:ascii="Arial" w:eastAsia="Times New Roman" w:hAnsi="Arial" w:cs="Arial"/>
                <w:sz w:val="20"/>
                <w:szCs w:val="20"/>
              </w:rPr>
            </w:pPr>
            <w:r w:rsidRPr="008B31CD">
              <w:rPr>
                <w:rFonts w:ascii="Arial" w:eastAsia="Times New Roman" w:hAnsi="Arial" w:cs="Arial"/>
                <w:sz w:val="20"/>
                <w:szCs w:val="20"/>
              </w:rPr>
              <w:t xml:space="preserve">The careers listed in the sort activity on the final slides of the PowerPoint could be used. These could be allocated to individuals or pairs, or they could choose from this list. </w:t>
            </w:r>
            <w:r w:rsidRPr="008B31CD">
              <w:rPr>
                <w:rFonts w:ascii="Arial" w:eastAsia="Times New Roman" w:hAnsi="Arial" w:cs="Arial"/>
                <w:sz w:val="20"/>
                <w:szCs w:val="20"/>
              </w:rPr>
              <w:lastRenderedPageBreak/>
              <w:t>This list is not comprehensive – there are a wide variety of other Engineering careers which the teacher could use to supplement this list.</w:t>
            </w:r>
          </w:p>
          <w:p w14:paraId="24B628AC" w14:textId="77777777" w:rsidR="008B31CD" w:rsidRPr="008B31CD" w:rsidRDefault="008B31CD" w:rsidP="008B31CD">
            <w:pPr>
              <w:ind w:left="4"/>
              <w:rPr>
                <w:rFonts w:ascii="Arial" w:eastAsia="Times New Roman" w:hAnsi="Arial" w:cs="Arial"/>
                <w:sz w:val="20"/>
                <w:szCs w:val="20"/>
              </w:rPr>
            </w:pPr>
          </w:p>
          <w:p w14:paraId="7B431091" w14:textId="77777777" w:rsidR="008B31CD" w:rsidRPr="008B31CD" w:rsidRDefault="008B31CD" w:rsidP="008B31CD">
            <w:pPr>
              <w:rPr>
                <w:rFonts w:ascii="Arial" w:eastAsia="Times New Roman" w:hAnsi="Arial" w:cs="Arial"/>
                <w:sz w:val="20"/>
                <w:szCs w:val="20"/>
              </w:rPr>
            </w:pPr>
            <w:r w:rsidRPr="008B31CD">
              <w:rPr>
                <w:rFonts w:ascii="Arial" w:eastAsia="Times New Roman" w:hAnsi="Arial" w:cs="Arial"/>
                <w:sz w:val="20"/>
                <w:szCs w:val="20"/>
              </w:rPr>
              <w:t>There are two options available for this activity: research and futures. The teacher needs to decide in advance which option to complete (it is possible to carry out both).</w:t>
            </w:r>
          </w:p>
          <w:p w14:paraId="56DF92D2" w14:textId="77777777" w:rsidR="008B31CD" w:rsidRPr="008B31CD" w:rsidRDefault="008B31CD" w:rsidP="008B31CD">
            <w:pPr>
              <w:rPr>
                <w:rFonts w:ascii="Arial" w:eastAsia="Times New Roman" w:hAnsi="Arial" w:cs="Arial"/>
                <w:sz w:val="20"/>
                <w:szCs w:val="20"/>
              </w:rPr>
            </w:pPr>
          </w:p>
          <w:p w14:paraId="5A105DC6" w14:textId="77777777" w:rsidR="008B31CD" w:rsidRPr="008B31CD" w:rsidRDefault="008B31CD" w:rsidP="008B31CD">
            <w:pPr>
              <w:rPr>
                <w:rFonts w:ascii="Arial" w:eastAsia="Times New Roman" w:hAnsi="Arial" w:cs="Arial"/>
                <w:sz w:val="20"/>
                <w:szCs w:val="20"/>
              </w:rPr>
            </w:pPr>
            <w:r w:rsidRPr="008B31CD">
              <w:rPr>
                <w:rFonts w:ascii="Arial" w:eastAsia="Times New Roman" w:hAnsi="Arial" w:cs="Arial"/>
                <w:sz w:val="20"/>
                <w:szCs w:val="20"/>
              </w:rPr>
              <w:t>The Research option requires the learner to carry out research to find more information about a chosen Engineering career. Selected learners can then present their information to the class.</w:t>
            </w:r>
          </w:p>
          <w:p w14:paraId="40EA6CD1" w14:textId="77777777" w:rsidR="008B31CD" w:rsidRPr="008B31CD" w:rsidRDefault="008B31CD" w:rsidP="008B31CD">
            <w:pPr>
              <w:rPr>
                <w:rFonts w:ascii="Arial" w:eastAsia="Times New Roman" w:hAnsi="Arial" w:cs="Arial"/>
                <w:sz w:val="20"/>
                <w:szCs w:val="20"/>
              </w:rPr>
            </w:pPr>
          </w:p>
          <w:p w14:paraId="7C5D5960" w14:textId="77777777" w:rsidR="008B31CD" w:rsidRPr="008B31CD" w:rsidRDefault="008B31CD" w:rsidP="008B31CD">
            <w:pPr>
              <w:rPr>
                <w:rFonts w:ascii="Arial" w:eastAsia="Times New Roman" w:hAnsi="Arial" w:cs="Arial"/>
                <w:sz w:val="20"/>
                <w:szCs w:val="20"/>
              </w:rPr>
            </w:pPr>
            <w:r w:rsidRPr="008B31CD">
              <w:rPr>
                <w:rFonts w:ascii="Arial" w:eastAsia="Times New Roman" w:hAnsi="Arial" w:cs="Arial"/>
                <w:sz w:val="20"/>
                <w:szCs w:val="20"/>
              </w:rPr>
              <w:t>The Futures option can be shorter – learners identify what the career involves, some way in which this field of engineering has already had a profound effect on society, and an amazing potential effect that it could have in the future. They then give a very brief presentation to the class of their findings. E.g.:</w:t>
            </w:r>
          </w:p>
          <w:p w14:paraId="243AB4B5" w14:textId="77777777" w:rsidR="008B31CD" w:rsidRPr="008B31CD" w:rsidRDefault="008B31CD" w:rsidP="008B31CD">
            <w:pPr>
              <w:rPr>
                <w:rFonts w:ascii="Arial" w:eastAsia="Times New Roman" w:hAnsi="Arial" w:cs="Arial"/>
                <w:sz w:val="20"/>
                <w:szCs w:val="20"/>
              </w:rPr>
            </w:pPr>
          </w:p>
          <w:p w14:paraId="7B334EE7" w14:textId="77777777" w:rsidR="008B31CD" w:rsidRPr="008B31CD" w:rsidRDefault="008B31CD" w:rsidP="008B31CD">
            <w:pPr>
              <w:ind w:left="4"/>
              <w:rPr>
                <w:rFonts w:ascii="Arial" w:eastAsia="Times New Roman" w:hAnsi="Arial" w:cs="Arial"/>
                <w:i/>
                <w:iCs/>
                <w:sz w:val="20"/>
                <w:szCs w:val="20"/>
              </w:rPr>
            </w:pPr>
            <w:r w:rsidRPr="008B31CD">
              <w:rPr>
                <w:rFonts w:ascii="Arial" w:eastAsia="Times New Roman" w:hAnsi="Arial" w:cs="Arial"/>
                <w:i/>
                <w:iCs/>
                <w:sz w:val="20"/>
                <w:szCs w:val="20"/>
              </w:rPr>
              <w:t xml:space="preserve">I am an Aerospace Engineer; I built the planes you fly on holiday in. In twenty </w:t>
            </w:r>
            <w:proofErr w:type="spellStart"/>
            <w:r w:rsidRPr="008B31CD">
              <w:rPr>
                <w:rFonts w:ascii="Arial" w:eastAsia="Times New Roman" w:hAnsi="Arial" w:cs="Arial"/>
                <w:i/>
                <w:iCs/>
                <w:sz w:val="20"/>
                <w:szCs w:val="20"/>
              </w:rPr>
              <w:t>years time</w:t>
            </w:r>
            <w:proofErr w:type="spellEnd"/>
            <w:r w:rsidRPr="008B31CD">
              <w:rPr>
                <w:rFonts w:ascii="Arial" w:eastAsia="Times New Roman" w:hAnsi="Arial" w:cs="Arial"/>
                <w:i/>
                <w:iCs/>
                <w:sz w:val="20"/>
                <w:szCs w:val="20"/>
              </w:rPr>
              <w:t xml:space="preserve"> I will design eco-airships that are powered by solar energy to replace the planes.</w:t>
            </w:r>
          </w:p>
          <w:p w14:paraId="7A66FB3C" w14:textId="77777777" w:rsidR="008B31CD" w:rsidRPr="008B31CD" w:rsidRDefault="008B31CD" w:rsidP="008B31CD">
            <w:pPr>
              <w:spacing w:before="120" w:after="120"/>
              <w:ind w:left="6"/>
              <w:jc w:val="center"/>
              <w:rPr>
                <w:rFonts w:ascii="Arial" w:eastAsia="Times New Roman" w:hAnsi="Arial" w:cs="Arial"/>
                <w:i/>
                <w:iCs/>
                <w:sz w:val="20"/>
                <w:szCs w:val="20"/>
              </w:rPr>
            </w:pPr>
            <w:r w:rsidRPr="008B31CD">
              <w:rPr>
                <w:rFonts w:ascii="Arial" w:eastAsia="Times New Roman" w:hAnsi="Arial" w:cs="Arial"/>
                <w:i/>
                <w:iCs/>
                <w:sz w:val="20"/>
                <w:szCs w:val="20"/>
              </w:rPr>
              <w:t>or</w:t>
            </w:r>
          </w:p>
          <w:p w14:paraId="5BC12ECC" w14:textId="77777777" w:rsidR="008B31CD" w:rsidRPr="008B31CD" w:rsidRDefault="008B31CD" w:rsidP="008B31CD">
            <w:pPr>
              <w:ind w:left="4"/>
              <w:rPr>
                <w:rFonts w:ascii="Arial" w:eastAsia="Times New Roman" w:hAnsi="Arial" w:cs="Arial"/>
                <w:i/>
                <w:iCs/>
                <w:sz w:val="20"/>
                <w:szCs w:val="20"/>
              </w:rPr>
            </w:pPr>
            <w:r w:rsidRPr="008B31CD">
              <w:rPr>
                <w:rFonts w:ascii="Arial" w:eastAsia="Times New Roman" w:hAnsi="Arial" w:cs="Arial"/>
                <w:i/>
                <w:iCs/>
                <w:sz w:val="20"/>
                <w:szCs w:val="20"/>
              </w:rPr>
              <w:t xml:space="preserve">I am a Biomedical Engineer. I have designed artificial limbs for people who have lost an arm or leg. In twenty </w:t>
            </w:r>
            <w:proofErr w:type="spellStart"/>
            <w:r w:rsidRPr="008B31CD">
              <w:rPr>
                <w:rFonts w:ascii="Arial" w:eastAsia="Times New Roman" w:hAnsi="Arial" w:cs="Arial"/>
                <w:i/>
                <w:iCs/>
                <w:sz w:val="20"/>
                <w:szCs w:val="20"/>
              </w:rPr>
              <w:t>years time</w:t>
            </w:r>
            <w:proofErr w:type="spellEnd"/>
            <w:r w:rsidRPr="008B31CD">
              <w:rPr>
                <w:rFonts w:ascii="Arial" w:eastAsia="Times New Roman" w:hAnsi="Arial" w:cs="Arial"/>
                <w:i/>
                <w:iCs/>
                <w:sz w:val="20"/>
                <w:szCs w:val="20"/>
              </w:rPr>
              <w:t xml:space="preserve"> I will design cyborg bodies so that we can live for thousands of years.</w:t>
            </w:r>
          </w:p>
          <w:p w14:paraId="1D2D27A5" w14:textId="77777777" w:rsidR="008B31CD" w:rsidRPr="008B31CD" w:rsidRDefault="008B31CD" w:rsidP="008B31CD">
            <w:pPr>
              <w:ind w:left="4"/>
              <w:rPr>
                <w:rFonts w:ascii="Arial" w:eastAsia="Times New Roman" w:hAnsi="Arial" w:cs="Arial"/>
                <w:i/>
                <w:iCs/>
                <w:sz w:val="20"/>
                <w:szCs w:val="20"/>
              </w:rPr>
            </w:pPr>
          </w:p>
          <w:p w14:paraId="6856AF1E" w14:textId="77777777" w:rsidR="008B31CD" w:rsidRPr="008B31CD" w:rsidRDefault="008B31CD" w:rsidP="008B31CD">
            <w:pPr>
              <w:ind w:left="4"/>
              <w:rPr>
                <w:rFonts w:ascii="Arial" w:eastAsia="Times New Roman" w:hAnsi="Arial" w:cs="Arial"/>
                <w:sz w:val="20"/>
                <w:szCs w:val="20"/>
              </w:rPr>
            </w:pPr>
            <w:r w:rsidRPr="008B31CD">
              <w:rPr>
                <w:rFonts w:ascii="Arial" w:eastAsia="Times New Roman" w:hAnsi="Arial" w:cs="Arial"/>
                <w:sz w:val="20"/>
                <w:szCs w:val="20"/>
              </w:rPr>
              <w:t>Learners could be encouraged to be as fantastical in their consideration of future impacts as their creativity allows.</w:t>
            </w:r>
          </w:p>
          <w:p w14:paraId="60890B5B" w14:textId="77777777" w:rsidR="008B31CD" w:rsidRPr="008B31CD" w:rsidRDefault="008B31CD" w:rsidP="008B31CD">
            <w:pPr>
              <w:ind w:left="4"/>
              <w:rPr>
                <w:rFonts w:ascii="Arial" w:eastAsia="Times New Roman" w:hAnsi="Arial" w:cs="Arial"/>
                <w:sz w:val="20"/>
                <w:szCs w:val="20"/>
              </w:rPr>
            </w:pPr>
          </w:p>
          <w:p w14:paraId="04858CC3" w14:textId="77777777" w:rsidR="008B31CD" w:rsidRPr="008B31CD" w:rsidRDefault="008B31CD" w:rsidP="008B31CD">
            <w:pPr>
              <w:rPr>
                <w:rFonts w:ascii="Arial" w:eastAsia="Times New Roman" w:hAnsi="Arial" w:cs="Arial"/>
                <w:sz w:val="20"/>
                <w:szCs w:val="20"/>
              </w:rPr>
            </w:pPr>
          </w:p>
          <w:p w14:paraId="0238D4B8" w14:textId="77777777" w:rsidR="008B31CD" w:rsidRPr="008B31CD" w:rsidRDefault="008B31CD" w:rsidP="008B31CD">
            <w:pPr>
              <w:rPr>
                <w:rFonts w:ascii="Arial" w:eastAsia="Times New Roman" w:hAnsi="Arial" w:cs="Arial"/>
                <w:sz w:val="20"/>
                <w:szCs w:val="20"/>
              </w:rPr>
            </w:pPr>
          </w:p>
        </w:tc>
      </w:tr>
      <w:tr w:rsidR="008B31CD" w:rsidRPr="008B31CD" w14:paraId="7B94B504" w14:textId="77777777" w:rsidTr="008B31CD">
        <w:trPr>
          <w:trHeight w:val="16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2215EE3" w14:textId="77777777" w:rsidR="008B31CD" w:rsidRPr="008B31CD" w:rsidRDefault="008B31CD" w:rsidP="008B31CD">
            <w:pPr>
              <w:rPr>
                <w:rFonts w:ascii="Arial" w:eastAsia="Times New Roman" w:hAnsi="Arial" w:cs="Times New Roman"/>
                <w:sz w:val="20"/>
              </w:rPr>
            </w:pPr>
          </w:p>
        </w:tc>
        <w:tc>
          <w:tcPr>
            <w:tcW w:w="481" w:type="dxa"/>
            <w:gridSpan w:val="2"/>
            <w:tcBorders>
              <w:top w:val="nil"/>
              <w:left w:val="nil"/>
              <w:bottom w:val="nil"/>
              <w:right w:val="nil"/>
            </w:tcBorders>
            <w:shd w:val="clear" w:color="auto" w:fill="auto"/>
            <w:tcMar>
              <w:top w:w="57" w:type="dxa"/>
              <w:left w:w="113" w:type="dxa"/>
              <w:bottom w:w="57" w:type="dxa"/>
              <w:right w:w="57" w:type="dxa"/>
            </w:tcMar>
            <w:vAlign w:val="center"/>
          </w:tcPr>
          <w:p w14:paraId="6541FB76" w14:textId="77777777" w:rsidR="008B31CD" w:rsidRPr="008B31CD" w:rsidRDefault="008B31CD" w:rsidP="008B31CD">
            <w:pPr>
              <w:rPr>
                <w:rFonts w:ascii="Times New Roman" w:eastAsia="Times New Roman" w:hAnsi="Times New Roman" w:cs="Times New Roman"/>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2F58C545" w14:textId="77777777" w:rsidR="008B31CD" w:rsidRPr="008B31CD" w:rsidRDefault="008B31CD" w:rsidP="008B31CD">
            <w:pPr>
              <w:rPr>
                <w:rFonts w:ascii="Arial" w:eastAsia="Times New Roman" w:hAnsi="Arial" w:cs="Times New Roman"/>
                <w:sz w:val="20"/>
              </w:rPr>
            </w:pPr>
          </w:p>
        </w:tc>
      </w:tr>
      <w:tr w:rsidR="008B31CD" w:rsidRPr="008B31CD" w14:paraId="3847156B" w14:textId="77777777" w:rsidTr="008B31CD">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2F14933" w14:textId="77777777" w:rsidR="008B31CD" w:rsidRPr="008B31CD" w:rsidRDefault="008B31CD" w:rsidP="008B31CD">
            <w:pPr>
              <w:rPr>
                <w:rFonts w:ascii="Arial" w:eastAsia="Times New Roman" w:hAnsi="Arial" w:cs="Times New Roman"/>
              </w:rPr>
            </w:pPr>
            <w:r w:rsidRPr="008B31CD">
              <w:rPr>
                <w:rFonts w:ascii="Arial" w:eastAsia="Times New Roman" w:hAnsi="Arial" w:cs="Century Gothic"/>
                <w:b/>
                <w:color w:val="000000"/>
                <w:szCs w:val="20"/>
              </w:rPr>
              <w:t>Differentiation</w:t>
            </w:r>
          </w:p>
        </w:tc>
        <w:tc>
          <w:tcPr>
            <w:tcW w:w="481" w:type="dxa"/>
            <w:gridSpan w:val="2"/>
            <w:tcBorders>
              <w:top w:val="nil"/>
              <w:left w:val="nil"/>
              <w:bottom w:val="nil"/>
              <w:right w:val="nil"/>
            </w:tcBorders>
            <w:shd w:val="clear" w:color="auto" w:fill="auto"/>
            <w:tcMar>
              <w:top w:w="57" w:type="dxa"/>
              <w:left w:w="113" w:type="dxa"/>
              <w:bottom w:w="57" w:type="dxa"/>
              <w:right w:w="57" w:type="dxa"/>
            </w:tcMar>
            <w:vAlign w:val="center"/>
          </w:tcPr>
          <w:p w14:paraId="4D91EEFC" w14:textId="77777777" w:rsidR="008B31CD" w:rsidRPr="008B31CD" w:rsidRDefault="008B31CD" w:rsidP="008B31CD">
            <w:pPr>
              <w:rPr>
                <w:rFonts w:ascii="Times New Roman" w:eastAsia="Times New Roman" w:hAnsi="Times New Roman" w:cs="Times New Roman"/>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728A21FF" w14:textId="77777777" w:rsidR="008B31CD" w:rsidRPr="008B31CD" w:rsidRDefault="008B31CD" w:rsidP="008B31CD">
            <w:pPr>
              <w:rPr>
                <w:rFonts w:ascii="Arial" w:eastAsia="Times New Roman" w:hAnsi="Arial" w:cs="Times New Roman"/>
                <w:sz w:val="20"/>
              </w:rPr>
            </w:pPr>
          </w:p>
        </w:tc>
      </w:tr>
      <w:tr w:rsidR="008B31CD" w:rsidRPr="008B31CD" w14:paraId="46E7E29E" w14:textId="77777777" w:rsidTr="008B31CD">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1A0D855C" w14:textId="77777777" w:rsidR="008B31CD" w:rsidRPr="008B31CD" w:rsidRDefault="008B31CD" w:rsidP="008B31CD">
            <w:pPr>
              <w:rPr>
                <w:rFonts w:ascii="Arial" w:eastAsia="Times New Roman" w:hAnsi="Arial" w:cs="Times New Roman"/>
                <w:b/>
                <w:color w:val="FFFFFF"/>
              </w:rPr>
            </w:pPr>
            <w:r w:rsidRPr="008B31CD">
              <w:rPr>
                <w:rFonts w:ascii="Arial" w:eastAsia="Times New Roman" w:hAnsi="Arial" w:cs="Times New Roman"/>
                <w:b/>
                <w:color w:val="FFFFFF"/>
                <w:szCs w:val="20"/>
              </w:rPr>
              <w:t>Basic</w:t>
            </w:r>
          </w:p>
        </w:tc>
        <w:tc>
          <w:tcPr>
            <w:tcW w:w="481" w:type="dxa"/>
            <w:gridSpan w:val="2"/>
            <w:tcBorders>
              <w:top w:val="nil"/>
              <w:left w:val="nil"/>
              <w:bottom w:val="nil"/>
              <w:right w:val="nil"/>
            </w:tcBorders>
            <w:shd w:val="clear" w:color="auto" w:fill="auto"/>
            <w:tcMar>
              <w:top w:w="57" w:type="dxa"/>
              <w:left w:w="113" w:type="dxa"/>
              <w:bottom w:w="57" w:type="dxa"/>
              <w:right w:w="57" w:type="dxa"/>
            </w:tcMar>
            <w:vAlign w:val="center"/>
          </w:tcPr>
          <w:p w14:paraId="13C1EBF2" w14:textId="77777777" w:rsidR="008B31CD" w:rsidRPr="008B31CD" w:rsidRDefault="008B31CD" w:rsidP="008B31CD">
            <w:pPr>
              <w:rPr>
                <w:rFonts w:ascii="Times New Roman" w:eastAsia="Times New Roman" w:hAnsi="Times New Roman" w:cs="Times New Roman"/>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11856E5F" w14:textId="77777777" w:rsidR="008B31CD" w:rsidRPr="008B31CD" w:rsidRDefault="008B31CD" w:rsidP="008B31CD">
            <w:pPr>
              <w:rPr>
                <w:rFonts w:ascii="Arial" w:eastAsia="Times New Roman" w:hAnsi="Arial" w:cs="Times New Roman"/>
                <w:b/>
                <w:color w:val="FFFFFF"/>
              </w:rPr>
            </w:pPr>
            <w:r w:rsidRPr="008B31CD">
              <w:rPr>
                <w:rFonts w:ascii="Arial" w:eastAsia="Times New Roman" w:hAnsi="Arial" w:cs="Times New Roman"/>
                <w:b/>
                <w:color w:val="FFFFFF"/>
                <w:szCs w:val="20"/>
              </w:rPr>
              <w:t>Extension</w:t>
            </w:r>
          </w:p>
        </w:tc>
      </w:tr>
      <w:tr w:rsidR="008B31CD" w:rsidRPr="008B31CD" w14:paraId="7F907BB5" w14:textId="77777777" w:rsidTr="008B31CD">
        <w:tc>
          <w:tcPr>
            <w:tcW w:w="5216" w:type="dxa"/>
            <w:tcBorders>
              <w:top w:val="nil"/>
              <w:left w:val="nil"/>
              <w:bottom w:val="nil"/>
              <w:right w:val="nil"/>
            </w:tcBorders>
            <w:shd w:val="clear" w:color="auto" w:fill="FFFFFF"/>
            <w:tcMar>
              <w:top w:w="57" w:type="dxa"/>
              <w:left w:w="113" w:type="dxa"/>
              <w:bottom w:w="57" w:type="dxa"/>
              <w:right w:w="57" w:type="dxa"/>
            </w:tcMar>
          </w:tcPr>
          <w:p w14:paraId="48ED9267" w14:textId="77777777" w:rsidR="008B31CD" w:rsidRPr="008B31CD" w:rsidRDefault="008B31CD" w:rsidP="008B31CD">
            <w:pPr>
              <w:rPr>
                <w:rFonts w:ascii="Arial" w:eastAsia="Times New Roman" w:hAnsi="Arial" w:cs="Times New Roman"/>
                <w:sz w:val="20"/>
              </w:rPr>
            </w:pPr>
            <w:r w:rsidRPr="008B31CD">
              <w:rPr>
                <w:rFonts w:ascii="Arial" w:eastAsia="Times New Roman" w:hAnsi="Arial" w:cs="Times New Roman"/>
                <w:sz w:val="20"/>
              </w:rPr>
              <w:t>Learners could be given the Engineering careers sorting task and, with separately cut out words, place the most appropriate word onto the pictures.</w:t>
            </w:r>
          </w:p>
          <w:p w14:paraId="5D164C70" w14:textId="77777777" w:rsidR="008B31CD" w:rsidRPr="008B31CD" w:rsidRDefault="008B31CD" w:rsidP="008B31CD">
            <w:pPr>
              <w:rPr>
                <w:rFonts w:ascii="Arial" w:eastAsia="Times New Roman" w:hAnsi="Arial" w:cs="Times New Roman"/>
                <w:sz w:val="20"/>
              </w:rPr>
            </w:pPr>
          </w:p>
          <w:p w14:paraId="3B7F486B" w14:textId="77777777" w:rsidR="008B31CD" w:rsidRPr="008B31CD" w:rsidRDefault="008B31CD" w:rsidP="008B31CD">
            <w:pPr>
              <w:rPr>
                <w:rFonts w:ascii="Arial" w:eastAsia="Times New Roman" w:hAnsi="Arial" w:cs="Times New Roman"/>
                <w:sz w:val="20"/>
              </w:rPr>
            </w:pPr>
            <w:r w:rsidRPr="008B31CD">
              <w:rPr>
                <w:rFonts w:ascii="Arial" w:eastAsia="Times New Roman" w:hAnsi="Arial" w:cs="Times New Roman"/>
                <w:sz w:val="20"/>
              </w:rPr>
              <w:t>Learners could be given one of the case studies on the IET education at work website as a basis for their presentation, rather than carrying out research.</w:t>
            </w:r>
          </w:p>
        </w:tc>
        <w:tc>
          <w:tcPr>
            <w:tcW w:w="481" w:type="dxa"/>
            <w:gridSpan w:val="2"/>
            <w:tcBorders>
              <w:top w:val="nil"/>
              <w:left w:val="nil"/>
              <w:bottom w:val="nil"/>
              <w:right w:val="nil"/>
            </w:tcBorders>
            <w:shd w:val="clear" w:color="auto" w:fill="FFFFFF"/>
            <w:tcMar>
              <w:top w:w="57" w:type="dxa"/>
              <w:left w:w="113" w:type="dxa"/>
              <w:bottom w:w="57" w:type="dxa"/>
              <w:right w:w="57" w:type="dxa"/>
            </w:tcMar>
          </w:tcPr>
          <w:p w14:paraId="1D0A01A5" w14:textId="77777777" w:rsidR="008B31CD" w:rsidRPr="008B31CD" w:rsidRDefault="008B31CD" w:rsidP="008B31CD">
            <w:pPr>
              <w:rPr>
                <w:rFonts w:ascii="Times New Roman" w:eastAsia="Times New Roman" w:hAnsi="Times New Roman" w:cs="Times New Roman"/>
                <w:sz w:val="20"/>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23EDE971" w14:textId="77777777" w:rsidR="008B31CD" w:rsidRPr="008B31CD" w:rsidRDefault="008B31CD" w:rsidP="008B31CD">
            <w:pPr>
              <w:rPr>
                <w:rFonts w:ascii="Arial" w:eastAsia="Times New Roman" w:hAnsi="Arial" w:cs="Times New Roman"/>
                <w:sz w:val="20"/>
              </w:rPr>
            </w:pPr>
            <w:r w:rsidRPr="008B31CD">
              <w:rPr>
                <w:rFonts w:ascii="Arial" w:eastAsia="Times New Roman" w:hAnsi="Arial" w:cs="Times New Roman"/>
                <w:sz w:val="20"/>
              </w:rPr>
              <w:t>Learners could complete both the Research and Futures options.</w:t>
            </w:r>
          </w:p>
          <w:p w14:paraId="79214700" w14:textId="77777777" w:rsidR="008B31CD" w:rsidRPr="008B31CD" w:rsidRDefault="008B31CD" w:rsidP="008B31CD">
            <w:pPr>
              <w:rPr>
                <w:rFonts w:ascii="Arial" w:eastAsia="Times New Roman" w:hAnsi="Arial" w:cs="Times New Roman"/>
                <w:sz w:val="20"/>
              </w:rPr>
            </w:pPr>
          </w:p>
          <w:p w14:paraId="0CADB8A0" w14:textId="77777777" w:rsidR="008B31CD" w:rsidRPr="008B31CD" w:rsidRDefault="008B31CD" w:rsidP="008B31CD">
            <w:pPr>
              <w:rPr>
                <w:rFonts w:ascii="Arial" w:eastAsia="Times New Roman" w:hAnsi="Arial" w:cs="Times New Roman"/>
                <w:sz w:val="20"/>
              </w:rPr>
            </w:pPr>
            <w:r w:rsidRPr="008B31CD">
              <w:rPr>
                <w:rFonts w:ascii="Arial" w:eastAsia="Times New Roman" w:hAnsi="Arial" w:cs="Times New Roman"/>
                <w:sz w:val="20"/>
              </w:rPr>
              <w:t>Learners could investigate the full range of engineering careers available, drawing up their own list of options.</w:t>
            </w:r>
          </w:p>
        </w:tc>
      </w:tr>
      <w:tr w:rsidR="008B31CD" w:rsidRPr="008B31CD" w14:paraId="416B2BC9" w14:textId="77777777" w:rsidTr="008B31CD">
        <w:tc>
          <w:tcPr>
            <w:tcW w:w="5216" w:type="dxa"/>
            <w:tcBorders>
              <w:top w:val="nil"/>
              <w:left w:val="nil"/>
              <w:bottom w:val="nil"/>
              <w:right w:val="nil"/>
            </w:tcBorders>
            <w:shd w:val="clear" w:color="auto" w:fill="00AED3"/>
            <w:tcMar>
              <w:top w:w="57" w:type="dxa"/>
              <w:left w:w="113" w:type="dxa"/>
              <w:bottom w:w="57" w:type="dxa"/>
              <w:right w:w="57" w:type="dxa"/>
            </w:tcMar>
            <w:vAlign w:val="bottom"/>
          </w:tcPr>
          <w:p w14:paraId="3DBD0501" w14:textId="77777777" w:rsidR="008B31CD" w:rsidRPr="008B31CD" w:rsidRDefault="008B31CD" w:rsidP="008B31CD">
            <w:pPr>
              <w:rPr>
                <w:rFonts w:ascii="Arial" w:eastAsia="Times New Roman" w:hAnsi="Arial" w:cs="Times New Roman"/>
                <w:b/>
                <w:color w:val="FFFFFF"/>
              </w:rPr>
            </w:pPr>
            <w:r w:rsidRPr="008B31CD">
              <w:rPr>
                <w:rFonts w:ascii="Arial" w:eastAsia="Times New Roman" w:hAnsi="Arial" w:cs="Times New Roman"/>
                <w:b/>
                <w:color w:val="FFFFFF"/>
              </w:rPr>
              <w:lastRenderedPageBreak/>
              <w:t>Resources</w:t>
            </w:r>
          </w:p>
        </w:tc>
        <w:tc>
          <w:tcPr>
            <w:tcW w:w="481" w:type="dxa"/>
            <w:gridSpan w:val="2"/>
            <w:tcBorders>
              <w:top w:val="nil"/>
              <w:left w:val="nil"/>
              <w:bottom w:val="nil"/>
              <w:right w:val="nil"/>
            </w:tcBorders>
            <w:shd w:val="clear" w:color="auto" w:fill="auto"/>
            <w:tcMar>
              <w:top w:w="57" w:type="dxa"/>
              <w:left w:w="113" w:type="dxa"/>
              <w:bottom w:w="57" w:type="dxa"/>
              <w:right w:w="57" w:type="dxa"/>
            </w:tcMar>
            <w:vAlign w:val="center"/>
          </w:tcPr>
          <w:p w14:paraId="1775BD46" w14:textId="77777777" w:rsidR="008B31CD" w:rsidRPr="008B31CD" w:rsidRDefault="008B31CD" w:rsidP="008B31CD">
            <w:pPr>
              <w:rPr>
                <w:rFonts w:ascii="Times New Roman" w:eastAsia="Times New Roman" w:hAnsi="Times New Roman" w:cs="Times New Roman"/>
                <w:color w:val="FFFFFF"/>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1AEAEBF7" w14:textId="77777777" w:rsidR="008B31CD" w:rsidRPr="008B31CD" w:rsidRDefault="008B31CD" w:rsidP="008B31CD">
            <w:pPr>
              <w:rPr>
                <w:rFonts w:ascii="Arial" w:eastAsia="Times New Roman" w:hAnsi="Arial" w:cs="Times New Roman"/>
                <w:b/>
                <w:color w:val="FFFFFF"/>
              </w:rPr>
            </w:pPr>
            <w:r w:rsidRPr="008B31CD">
              <w:rPr>
                <w:rFonts w:ascii="Arial" w:eastAsia="Times New Roman" w:hAnsi="Arial" w:cs="Times New Roman"/>
                <w:b/>
                <w:color w:val="FFFFFF"/>
              </w:rPr>
              <w:t xml:space="preserve">Required files                              </w:t>
            </w:r>
            <w:r w:rsidRPr="008B31CD">
              <w:rPr>
                <w:rFonts w:ascii="Arial" w:eastAsia="Times New Roman" w:hAnsi="Arial" w:cs="Arial"/>
                <w:noProof/>
                <w:color w:val="FFFFFF"/>
                <w:sz w:val="18"/>
                <w:szCs w:val="18"/>
                <w:lang w:eastAsia="en-GB"/>
              </w:rPr>
              <w:drawing>
                <wp:inline distT="0" distB="0" distL="0" distR="0" wp14:anchorId="0A30A6FD" wp14:editId="0782E4A5">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8B31CD">
              <w:rPr>
                <w:rFonts w:ascii="Arial" w:eastAsia="Times New Roman" w:hAnsi="Arial" w:cs="Arial"/>
                <w:noProof/>
                <w:color w:val="FFFFFF"/>
                <w:sz w:val="18"/>
                <w:szCs w:val="18"/>
                <w:lang w:eastAsia="en-GB"/>
              </w:rPr>
              <w:drawing>
                <wp:inline distT="0" distB="0" distL="0" distR="0" wp14:anchorId="438A5247" wp14:editId="2C833A72">
                  <wp:extent cx="298450" cy="318135"/>
                  <wp:effectExtent l="0" t="0" r="0" b="0"/>
                  <wp:docPr id="7"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8B31CD">
              <w:rPr>
                <w:rFonts w:ascii="Arial" w:eastAsia="Times New Roman" w:hAnsi="Arial" w:cs="Arial"/>
                <w:noProof/>
                <w:color w:val="FFFFFF"/>
                <w:sz w:val="18"/>
                <w:szCs w:val="18"/>
                <w:lang w:eastAsia="en-GB"/>
              </w:rPr>
              <w:drawing>
                <wp:inline distT="0" distB="0" distL="0" distR="0" wp14:anchorId="4165FA49" wp14:editId="003F9851">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8B31CD" w:rsidRPr="008B31CD" w14:paraId="11218616" w14:textId="77777777" w:rsidTr="008B31CD">
        <w:tc>
          <w:tcPr>
            <w:tcW w:w="5216" w:type="dxa"/>
            <w:tcBorders>
              <w:top w:val="nil"/>
              <w:left w:val="nil"/>
              <w:bottom w:val="nil"/>
              <w:right w:val="nil"/>
            </w:tcBorders>
            <w:shd w:val="clear" w:color="auto" w:fill="FFFFFF"/>
            <w:tcMar>
              <w:top w:w="57" w:type="dxa"/>
              <w:left w:w="113" w:type="dxa"/>
              <w:bottom w:w="57" w:type="dxa"/>
              <w:right w:w="57" w:type="dxa"/>
            </w:tcMar>
            <w:vAlign w:val="center"/>
          </w:tcPr>
          <w:p w14:paraId="477B9BAE" w14:textId="77777777" w:rsidR="008B31CD" w:rsidRPr="008B31CD" w:rsidRDefault="008B31CD" w:rsidP="008B31CD">
            <w:pPr>
              <w:numPr>
                <w:ilvl w:val="0"/>
                <w:numId w:val="5"/>
              </w:numPr>
              <w:ind w:left="360"/>
              <w:contextualSpacing/>
              <w:rPr>
                <w:rFonts w:ascii="Arial" w:eastAsia="Times New Roman" w:hAnsi="Arial" w:cs="Times New Roman"/>
                <w:sz w:val="20"/>
                <w:szCs w:val="20"/>
              </w:rPr>
            </w:pPr>
            <w:r w:rsidRPr="008B31CD">
              <w:rPr>
                <w:rFonts w:ascii="Arial" w:eastAsia="Times New Roman" w:hAnsi="Arial" w:cs="Times New Roman"/>
                <w:sz w:val="20"/>
                <w:szCs w:val="20"/>
              </w:rPr>
              <w:t>Projector/whiteboard</w:t>
            </w:r>
          </w:p>
          <w:p w14:paraId="6C103DFF" w14:textId="77777777" w:rsidR="008B31CD" w:rsidRPr="008B31CD" w:rsidRDefault="008B31CD" w:rsidP="008B31CD">
            <w:pPr>
              <w:numPr>
                <w:ilvl w:val="0"/>
                <w:numId w:val="5"/>
              </w:numPr>
              <w:ind w:left="360"/>
              <w:contextualSpacing/>
              <w:rPr>
                <w:rFonts w:ascii="Arial" w:eastAsia="Times New Roman" w:hAnsi="Arial" w:cs="Times New Roman"/>
                <w:sz w:val="20"/>
                <w:szCs w:val="20"/>
              </w:rPr>
            </w:pPr>
            <w:r w:rsidRPr="008B31CD">
              <w:rPr>
                <w:rFonts w:ascii="Arial" w:eastAsia="Times New Roman" w:hAnsi="Arial" w:cs="Times New Roman"/>
                <w:sz w:val="20"/>
                <w:szCs w:val="20"/>
              </w:rPr>
              <w:t>Whiteboard marker pen</w:t>
            </w:r>
          </w:p>
          <w:p w14:paraId="46274D08" w14:textId="77777777" w:rsidR="008B31CD" w:rsidRPr="008B31CD" w:rsidRDefault="008B31CD" w:rsidP="008B31CD">
            <w:pPr>
              <w:numPr>
                <w:ilvl w:val="0"/>
                <w:numId w:val="5"/>
              </w:numPr>
              <w:ind w:left="360"/>
              <w:contextualSpacing/>
              <w:rPr>
                <w:rFonts w:ascii="Arial" w:eastAsia="Times New Roman" w:hAnsi="Arial" w:cs="Times New Roman"/>
                <w:sz w:val="20"/>
                <w:szCs w:val="20"/>
              </w:rPr>
            </w:pPr>
            <w:r w:rsidRPr="008B31CD">
              <w:rPr>
                <w:rFonts w:ascii="Arial" w:eastAsia="Times New Roman" w:hAnsi="Arial" w:cs="Arial"/>
                <w:i/>
                <w:iCs/>
                <w:sz w:val="20"/>
                <w:szCs w:val="20"/>
              </w:rPr>
              <w:t>Future Focus – Career Cards</w:t>
            </w:r>
            <w:r w:rsidRPr="008B31CD">
              <w:rPr>
                <w:rFonts w:ascii="Arial" w:eastAsia="Times New Roman" w:hAnsi="Arial" w:cs="Arial"/>
                <w:sz w:val="20"/>
                <w:szCs w:val="20"/>
              </w:rPr>
              <w:t xml:space="preserve"> game</w:t>
            </w:r>
          </w:p>
          <w:p w14:paraId="6CC30D3C" w14:textId="77777777" w:rsidR="008B31CD" w:rsidRPr="008B31CD" w:rsidRDefault="008B31CD" w:rsidP="008B31CD">
            <w:pPr>
              <w:numPr>
                <w:ilvl w:val="0"/>
                <w:numId w:val="5"/>
              </w:numPr>
              <w:ind w:left="360"/>
              <w:contextualSpacing/>
              <w:rPr>
                <w:rFonts w:ascii="Arial" w:eastAsia="Times New Roman" w:hAnsi="Arial" w:cs="Times New Roman"/>
                <w:sz w:val="20"/>
                <w:szCs w:val="20"/>
              </w:rPr>
            </w:pPr>
            <w:r w:rsidRPr="008B31CD">
              <w:rPr>
                <w:rFonts w:ascii="Arial" w:eastAsia="Times New Roman" w:hAnsi="Arial" w:cs="Arial"/>
                <w:sz w:val="20"/>
                <w:szCs w:val="20"/>
              </w:rPr>
              <w:t>Engineering careers sorting task</w:t>
            </w:r>
          </w:p>
          <w:p w14:paraId="11DFB521" w14:textId="77777777" w:rsidR="008B31CD" w:rsidRPr="008B31CD" w:rsidRDefault="008B31CD" w:rsidP="008B31CD">
            <w:pPr>
              <w:numPr>
                <w:ilvl w:val="0"/>
                <w:numId w:val="5"/>
              </w:numPr>
              <w:ind w:left="360"/>
              <w:contextualSpacing/>
              <w:rPr>
                <w:rFonts w:ascii="Arial" w:eastAsia="Times New Roman" w:hAnsi="Arial" w:cs="Times New Roman"/>
                <w:sz w:val="20"/>
                <w:szCs w:val="20"/>
              </w:rPr>
            </w:pPr>
            <w:r w:rsidRPr="008B31CD">
              <w:rPr>
                <w:rFonts w:ascii="Arial" w:eastAsia="Times New Roman" w:hAnsi="Arial" w:cs="Arial"/>
                <w:sz w:val="20"/>
                <w:szCs w:val="20"/>
              </w:rPr>
              <w:t>Scissors</w:t>
            </w:r>
          </w:p>
          <w:p w14:paraId="4E34700E" w14:textId="77777777" w:rsidR="008B31CD" w:rsidRPr="008B31CD" w:rsidRDefault="008B31CD" w:rsidP="008B31CD">
            <w:pPr>
              <w:numPr>
                <w:ilvl w:val="0"/>
                <w:numId w:val="5"/>
              </w:numPr>
              <w:ind w:left="360"/>
              <w:contextualSpacing/>
              <w:rPr>
                <w:rFonts w:ascii="Arial" w:eastAsia="Times New Roman" w:hAnsi="Arial" w:cs="Times New Roman"/>
                <w:sz w:val="20"/>
                <w:szCs w:val="20"/>
              </w:rPr>
            </w:pPr>
            <w:r w:rsidRPr="008B31CD">
              <w:rPr>
                <w:rFonts w:ascii="Arial" w:eastAsia="Times New Roman" w:hAnsi="Arial" w:cs="Arial"/>
                <w:sz w:val="20"/>
                <w:szCs w:val="20"/>
              </w:rPr>
              <w:t>Appropriate research materials or access to the internet.</w:t>
            </w:r>
          </w:p>
        </w:tc>
        <w:tc>
          <w:tcPr>
            <w:tcW w:w="481" w:type="dxa"/>
            <w:gridSpan w:val="2"/>
            <w:tcBorders>
              <w:top w:val="nil"/>
              <w:left w:val="nil"/>
              <w:bottom w:val="nil"/>
              <w:right w:val="nil"/>
            </w:tcBorders>
            <w:shd w:val="clear" w:color="auto" w:fill="FFFFFF"/>
            <w:tcMar>
              <w:top w:w="57" w:type="dxa"/>
              <w:left w:w="113" w:type="dxa"/>
              <w:bottom w:w="57" w:type="dxa"/>
              <w:right w:w="57" w:type="dxa"/>
            </w:tcMar>
            <w:vAlign w:val="center"/>
          </w:tcPr>
          <w:p w14:paraId="4CBBA459" w14:textId="77777777" w:rsidR="008B31CD" w:rsidRPr="008B31CD" w:rsidRDefault="008B31CD" w:rsidP="008B31CD">
            <w:pPr>
              <w:rPr>
                <w:rFonts w:ascii="Times New Roman" w:eastAsia="Times New Roman" w:hAnsi="Times New Roman" w:cs="Times New Roman"/>
                <w:sz w:val="20"/>
                <w:szCs w:val="20"/>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559CCD50" w14:textId="77777777" w:rsidR="008B31CD" w:rsidRPr="008B31CD" w:rsidRDefault="008B31CD" w:rsidP="008B31CD">
            <w:pPr>
              <w:rPr>
                <w:rFonts w:ascii="Arial" w:eastAsia="Times New Roman" w:hAnsi="Arial" w:cs="Arial"/>
                <w:noProof/>
                <w:sz w:val="20"/>
                <w:szCs w:val="20"/>
                <w:lang w:eastAsia="en-GB"/>
              </w:rPr>
            </w:pPr>
            <w:r w:rsidRPr="008B31CD">
              <w:rPr>
                <w:rFonts w:ascii="Arial" w:eastAsia="Times New Roman" w:hAnsi="Arial" w:cs="Arial"/>
                <w:noProof/>
                <w:sz w:val="20"/>
                <w:szCs w:val="20"/>
                <w:lang w:eastAsia="en-GB"/>
              </w:rPr>
              <w:drawing>
                <wp:inline distT="0" distB="0" distL="0" distR="0" wp14:anchorId="22C30E14" wp14:editId="2FFFE704">
                  <wp:extent cx="298450" cy="316865"/>
                  <wp:effectExtent l="0" t="0" r="635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316865"/>
                          </a:xfrm>
                          <a:prstGeom prst="rect">
                            <a:avLst/>
                          </a:prstGeom>
                          <a:noFill/>
                        </pic:spPr>
                      </pic:pic>
                    </a:graphicData>
                  </a:graphic>
                </wp:inline>
              </w:drawing>
            </w:r>
            <w:r w:rsidRPr="008B31CD">
              <w:rPr>
                <w:rFonts w:ascii="Arial" w:eastAsia="Times New Roman" w:hAnsi="Arial" w:cs="Arial"/>
                <w:noProof/>
                <w:sz w:val="20"/>
                <w:szCs w:val="20"/>
                <w:lang w:eastAsia="en-GB"/>
              </w:rPr>
              <w:t xml:space="preserve"> Teacher presentation – Look at me now – Careering towards the future</w:t>
            </w:r>
          </w:p>
          <w:p w14:paraId="7B7D4DE0" w14:textId="77777777" w:rsidR="008B31CD" w:rsidRPr="008B31CD" w:rsidRDefault="008B31CD" w:rsidP="008B31CD">
            <w:pPr>
              <w:rPr>
                <w:rFonts w:ascii="Arial" w:eastAsia="Times New Roman" w:hAnsi="Arial" w:cs="Arial"/>
                <w:iCs/>
                <w:color w:val="000000"/>
                <w:sz w:val="20"/>
                <w:szCs w:val="20"/>
              </w:rPr>
            </w:pPr>
          </w:p>
        </w:tc>
      </w:tr>
      <w:tr w:rsidR="008B31CD" w:rsidRPr="008B31CD" w14:paraId="2E71F8E0" w14:textId="77777777" w:rsidTr="008B31CD">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C67AD81" w14:textId="77777777" w:rsidR="008B31CD" w:rsidRPr="008B31CD" w:rsidRDefault="008B31CD" w:rsidP="008B31CD">
            <w:pPr>
              <w:rPr>
                <w:rFonts w:ascii="Arial" w:eastAsia="Times New Roman" w:hAnsi="Arial" w:cs="Times New Roman"/>
                <w:sz w:val="18"/>
                <w:szCs w:val="18"/>
              </w:rPr>
            </w:pPr>
          </w:p>
        </w:tc>
        <w:tc>
          <w:tcPr>
            <w:tcW w:w="481" w:type="dxa"/>
            <w:gridSpan w:val="2"/>
            <w:tcBorders>
              <w:top w:val="nil"/>
              <w:left w:val="nil"/>
              <w:bottom w:val="nil"/>
              <w:right w:val="nil"/>
            </w:tcBorders>
            <w:shd w:val="clear" w:color="auto" w:fill="auto"/>
            <w:tcMar>
              <w:top w:w="57" w:type="dxa"/>
              <w:left w:w="113" w:type="dxa"/>
              <w:bottom w:w="57" w:type="dxa"/>
              <w:right w:w="57" w:type="dxa"/>
            </w:tcMar>
            <w:vAlign w:val="center"/>
          </w:tcPr>
          <w:p w14:paraId="30782E37" w14:textId="77777777" w:rsidR="008B31CD" w:rsidRPr="008B31CD" w:rsidRDefault="008B31CD" w:rsidP="008B31CD">
            <w:pPr>
              <w:rPr>
                <w:rFonts w:ascii="Times New Roman" w:eastAsia="Times New Roman" w:hAnsi="Times New Roman" w:cs="Times New Roman"/>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0D91D3AB" w14:textId="77777777" w:rsidR="008B31CD" w:rsidRPr="008B31CD" w:rsidRDefault="008B31CD" w:rsidP="008B31CD">
            <w:pPr>
              <w:rPr>
                <w:rFonts w:ascii="Arial" w:eastAsia="Times New Roman" w:hAnsi="Arial" w:cs="Times New Roman"/>
                <w:sz w:val="20"/>
              </w:rPr>
            </w:pPr>
          </w:p>
        </w:tc>
      </w:tr>
      <w:tr w:rsidR="008B31CD" w:rsidRPr="008B31CD" w14:paraId="46621B1F" w14:textId="77777777" w:rsidTr="008B31CD">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565743A" w14:textId="77777777" w:rsidR="008B31CD" w:rsidRPr="008B31CD" w:rsidRDefault="008B31CD" w:rsidP="008B31CD">
            <w:pPr>
              <w:rPr>
                <w:rFonts w:ascii="Arial" w:eastAsia="Times New Roman" w:hAnsi="Arial" w:cs="Times New Roman"/>
                <w:b/>
              </w:rPr>
            </w:pPr>
            <w:r w:rsidRPr="008B31CD">
              <w:rPr>
                <w:rFonts w:ascii="Arial" w:eastAsia="Times New Roman" w:hAnsi="Arial" w:cs="Times New Roman"/>
                <w:b/>
              </w:rPr>
              <w:t>Additional websites</w:t>
            </w:r>
          </w:p>
        </w:tc>
        <w:tc>
          <w:tcPr>
            <w:tcW w:w="481" w:type="dxa"/>
            <w:gridSpan w:val="2"/>
            <w:tcBorders>
              <w:top w:val="nil"/>
              <w:left w:val="nil"/>
              <w:bottom w:val="nil"/>
              <w:right w:val="nil"/>
            </w:tcBorders>
            <w:shd w:val="clear" w:color="auto" w:fill="auto"/>
            <w:tcMar>
              <w:top w:w="57" w:type="dxa"/>
              <w:left w:w="113" w:type="dxa"/>
              <w:bottom w:w="57" w:type="dxa"/>
              <w:right w:w="57" w:type="dxa"/>
            </w:tcMar>
            <w:vAlign w:val="center"/>
          </w:tcPr>
          <w:p w14:paraId="0028C086" w14:textId="77777777" w:rsidR="008B31CD" w:rsidRPr="008B31CD" w:rsidRDefault="008B31CD" w:rsidP="008B31CD">
            <w:pPr>
              <w:rPr>
                <w:rFonts w:ascii="Times New Roman" w:eastAsia="Times New Roman" w:hAnsi="Times New Roman" w:cs="Times New Roman"/>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366E73ED" w14:textId="77777777" w:rsidR="008B31CD" w:rsidRPr="008B31CD" w:rsidRDefault="008B31CD" w:rsidP="008B31CD">
            <w:pPr>
              <w:rPr>
                <w:rFonts w:ascii="Arial" w:eastAsia="Times New Roman" w:hAnsi="Arial" w:cs="Times New Roman"/>
                <w:sz w:val="20"/>
              </w:rPr>
            </w:pPr>
          </w:p>
        </w:tc>
      </w:tr>
      <w:tr w:rsidR="008B31CD" w:rsidRPr="008B31CD" w14:paraId="3E3EF83A" w14:textId="77777777" w:rsidTr="008B31CD">
        <w:tc>
          <w:tcPr>
            <w:tcW w:w="10915" w:type="dxa"/>
            <w:gridSpan w:val="4"/>
            <w:tcBorders>
              <w:top w:val="nil"/>
              <w:left w:val="nil"/>
              <w:bottom w:val="nil"/>
              <w:right w:val="nil"/>
            </w:tcBorders>
            <w:shd w:val="clear" w:color="auto" w:fill="auto"/>
            <w:tcMar>
              <w:top w:w="57" w:type="dxa"/>
              <w:left w:w="113" w:type="dxa"/>
              <w:bottom w:w="57" w:type="dxa"/>
              <w:right w:w="57" w:type="dxa"/>
            </w:tcMar>
            <w:vAlign w:val="center"/>
          </w:tcPr>
          <w:p w14:paraId="3CB75C30" w14:textId="77777777" w:rsidR="008B31CD" w:rsidRPr="008B31CD" w:rsidRDefault="008B31CD" w:rsidP="008B31CD">
            <w:pPr>
              <w:numPr>
                <w:ilvl w:val="0"/>
                <w:numId w:val="2"/>
              </w:numPr>
              <w:rPr>
                <w:rFonts w:ascii="Arial" w:eastAsia="Times New Roman" w:hAnsi="Arial" w:cs="Arial"/>
                <w:sz w:val="20"/>
                <w:szCs w:val="20"/>
              </w:rPr>
            </w:pPr>
            <w:r w:rsidRPr="008B31CD">
              <w:rPr>
                <w:rFonts w:ascii="Arial" w:eastAsia="Times New Roman" w:hAnsi="Arial" w:cs="Arial"/>
                <w:b/>
                <w:bCs/>
                <w:sz w:val="20"/>
              </w:rPr>
              <w:t xml:space="preserve">IET Careers link: </w:t>
            </w:r>
            <w:r w:rsidRPr="008B31CD">
              <w:rPr>
                <w:rFonts w:ascii="Arial" w:eastAsia="Times New Roman" w:hAnsi="Arial" w:cs="Arial"/>
                <w:b/>
                <w:bCs/>
                <w:sz w:val="18"/>
                <w:szCs w:val="22"/>
              </w:rPr>
              <w:t xml:space="preserve"> </w:t>
            </w:r>
            <w:hyperlink r:id="rId11" w:history="1">
              <w:r w:rsidRPr="008B31CD">
                <w:rPr>
                  <w:rFonts w:ascii="Arial" w:eastAsia="Times New Roman" w:hAnsi="Arial" w:cs="Arial"/>
                  <w:color w:val="0000FF"/>
                  <w:sz w:val="20"/>
                  <w:szCs w:val="20"/>
                  <w:u w:val="single"/>
                </w:rPr>
                <w:t>https://education.theiet.org/secondary/careers/careers-links/</w:t>
              </w:r>
            </w:hyperlink>
          </w:p>
          <w:p w14:paraId="615874CD" w14:textId="77777777" w:rsidR="008B31CD" w:rsidRPr="008B31CD" w:rsidRDefault="008B31CD" w:rsidP="008B31CD">
            <w:pPr>
              <w:numPr>
                <w:ilvl w:val="0"/>
                <w:numId w:val="2"/>
              </w:numPr>
              <w:rPr>
                <w:rFonts w:ascii="Arial" w:eastAsia="Times New Roman" w:hAnsi="Arial" w:cs="Arial"/>
                <w:sz w:val="20"/>
                <w:szCs w:val="20"/>
              </w:rPr>
            </w:pPr>
            <w:r w:rsidRPr="008B31CD">
              <w:rPr>
                <w:rFonts w:ascii="Arial" w:eastAsia="Times New Roman" w:hAnsi="Arial" w:cs="Arial"/>
                <w:b/>
                <w:bCs/>
                <w:sz w:val="20"/>
                <w:szCs w:val="20"/>
              </w:rPr>
              <w:t>IET Engineers at work:</w:t>
            </w:r>
            <w:r w:rsidRPr="008B31CD">
              <w:rPr>
                <w:rFonts w:ascii="Arial" w:eastAsia="Times New Roman" w:hAnsi="Arial" w:cs="Arial"/>
                <w:sz w:val="20"/>
                <w:szCs w:val="20"/>
              </w:rPr>
              <w:t xml:space="preserve">  </w:t>
            </w:r>
            <w:hyperlink r:id="rId12" w:history="1">
              <w:r w:rsidRPr="008B31CD">
                <w:rPr>
                  <w:rFonts w:ascii="Arial" w:eastAsia="Times New Roman" w:hAnsi="Arial" w:cs="Arial"/>
                  <w:color w:val="0000FF"/>
                  <w:sz w:val="20"/>
                  <w:szCs w:val="20"/>
                  <w:u w:val="single"/>
                </w:rPr>
                <w:t>https://education.theiet.org/secondary/careers/Engineers-at-work/</w:t>
              </w:r>
            </w:hyperlink>
          </w:p>
          <w:p w14:paraId="1985D4BC" w14:textId="77777777" w:rsidR="008B31CD" w:rsidRPr="008B31CD" w:rsidRDefault="008B31CD" w:rsidP="008B31CD">
            <w:pPr>
              <w:ind w:left="284"/>
              <w:rPr>
                <w:rFonts w:ascii="Arial" w:eastAsia="Times New Roman" w:hAnsi="Arial" w:cs="Arial"/>
                <w:sz w:val="20"/>
              </w:rPr>
            </w:pPr>
            <w:r w:rsidRPr="008B31CD">
              <w:rPr>
                <w:rFonts w:ascii="Arial" w:eastAsia="Times New Roman" w:hAnsi="Arial" w:cs="Arial"/>
                <w:sz w:val="20"/>
              </w:rPr>
              <w:t xml:space="preserve"> </w:t>
            </w:r>
          </w:p>
        </w:tc>
      </w:tr>
      <w:tr w:rsidR="008B31CD" w:rsidRPr="008B31CD" w14:paraId="3804FDED" w14:textId="77777777" w:rsidTr="008B31CD">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380710C0" w14:textId="77777777" w:rsidR="008B31CD" w:rsidRPr="008B31CD" w:rsidRDefault="008B31CD" w:rsidP="008B31CD">
            <w:pPr>
              <w:rPr>
                <w:rFonts w:ascii="Arial" w:eastAsia="Times New Roman" w:hAnsi="Arial" w:cs="Times New Roman"/>
                <w:b/>
                <w:color w:val="FFFFFF"/>
              </w:rPr>
            </w:pPr>
            <w:r w:rsidRPr="008B31CD">
              <w:rPr>
                <w:rFonts w:ascii="Arial" w:eastAsia="Times New Roman" w:hAnsi="Arial" w:cs="Times New Roman"/>
                <w:b/>
                <w:color w:val="FFFFFF"/>
              </w:rPr>
              <w:t>Related activities (to build a full lesson)</w:t>
            </w:r>
          </w:p>
        </w:tc>
        <w:tc>
          <w:tcPr>
            <w:tcW w:w="481" w:type="dxa"/>
            <w:gridSpan w:val="2"/>
            <w:tcBorders>
              <w:top w:val="nil"/>
              <w:left w:val="nil"/>
              <w:bottom w:val="nil"/>
              <w:right w:val="nil"/>
            </w:tcBorders>
            <w:shd w:val="clear" w:color="auto" w:fill="00AED3"/>
            <w:tcMar>
              <w:top w:w="57" w:type="dxa"/>
              <w:left w:w="113" w:type="dxa"/>
              <w:bottom w:w="57" w:type="dxa"/>
              <w:right w:w="57" w:type="dxa"/>
            </w:tcMar>
            <w:vAlign w:val="center"/>
          </w:tcPr>
          <w:p w14:paraId="021A5ECF" w14:textId="77777777" w:rsidR="008B31CD" w:rsidRPr="008B31CD" w:rsidRDefault="008B31CD" w:rsidP="008B31CD">
            <w:pPr>
              <w:rPr>
                <w:rFonts w:ascii="Times New Roman" w:eastAsia="Times New Roman" w:hAnsi="Times New Roman" w:cs="Times New Roman"/>
                <w:color w:val="FFFFFF"/>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48B3E27F" w14:textId="77777777" w:rsidR="008B31CD" w:rsidRPr="008B31CD" w:rsidRDefault="008B31CD" w:rsidP="008B31CD">
            <w:pPr>
              <w:rPr>
                <w:rFonts w:ascii="Arial" w:eastAsia="Times New Roman" w:hAnsi="Arial" w:cs="Times New Roman"/>
                <w:color w:val="FFFFFF"/>
                <w:sz w:val="20"/>
              </w:rPr>
            </w:pPr>
          </w:p>
        </w:tc>
      </w:tr>
      <w:tr w:rsidR="008B31CD" w:rsidRPr="008B31CD" w14:paraId="3716C5E5" w14:textId="77777777" w:rsidTr="008B31CD">
        <w:tc>
          <w:tcPr>
            <w:tcW w:w="5387" w:type="dxa"/>
            <w:gridSpan w:val="2"/>
            <w:tcBorders>
              <w:top w:val="nil"/>
              <w:left w:val="nil"/>
              <w:bottom w:val="nil"/>
              <w:right w:val="nil"/>
            </w:tcBorders>
            <w:shd w:val="clear" w:color="auto" w:fill="auto"/>
            <w:tcMar>
              <w:top w:w="57" w:type="dxa"/>
              <w:left w:w="113" w:type="dxa"/>
              <w:bottom w:w="57" w:type="dxa"/>
              <w:right w:w="57" w:type="dxa"/>
            </w:tcMar>
          </w:tcPr>
          <w:p w14:paraId="328E4B22" w14:textId="77777777" w:rsidR="008B31CD" w:rsidRPr="008B31CD" w:rsidRDefault="008B31CD" w:rsidP="008B31CD">
            <w:pPr>
              <w:rPr>
                <w:rFonts w:ascii="Arial" w:eastAsia="Times New Roman" w:hAnsi="Arial" w:cs="Times New Roman"/>
                <w:sz w:val="20"/>
                <w:szCs w:val="20"/>
              </w:rPr>
            </w:pPr>
            <w:r w:rsidRPr="008B31CD">
              <w:rPr>
                <w:rFonts w:ascii="Arial" w:eastAsia="Times New Roman" w:hAnsi="Arial" w:cs="Times New Roman"/>
                <w:b/>
                <w:sz w:val="20"/>
                <w:szCs w:val="20"/>
              </w:rPr>
              <w:t xml:space="preserve">Starters </w:t>
            </w:r>
            <w:r w:rsidRPr="008B31CD">
              <w:rPr>
                <w:rFonts w:ascii="Arial" w:eastAsia="Times New Roman" w:hAnsi="Arial" w:cs="Times New Roman"/>
                <w:sz w:val="20"/>
                <w:szCs w:val="20"/>
              </w:rPr>
              <w:t xml:space="preserve">(Options) </w:t>
            </w:r>
          </w:p>
          <w:p w14:paraId="17E52F9F" w14:textId="77777777" w:rsidR="008B31CD" w:rsidRPr="008B31CD" w:rsidRDefault="008B31CD" w:rsidP="008B31CD">
            <w:pPr>
              <w:numPr>
                <w:ilvl w:val="0"/>
                <w:numId w:val="3"/>
              </w:numPr>
              <w:rPr>
                <w:rFonts w:ascii="Arial" w:eastAsia="Times New Roman" w:hAnsi="Arial" w:cs="Times New Roman"/>
                <w:bCs/>
                <w:sz w:val="20"/>
                <w:szCs w:val="20"/>
              </w:rPr>
            </w:pPr>
            <w:r w:rsidRPr="008B31CD">
              <w:rPr>
                <w:rFonts w:ascii="Arial" w:eastAsia="Times New Roman" w:hAnsi="Arial" w:cs="Times New Roman"/>
                <w:bCs/>
                <w:sz w:val="20"/>
                <w:szCs w:val="20"/>
              </w:rPr>
              <w:t xml:space="preserve">Play the </w:t>
            </w:r>
            <w:r w:rsidRPr="008B31CD">
              <w:rPr>
                <w:rFonts w:ascii="Arial" w:eastAsia="Times New Roman" w:hAnsi="Arial" w:cs="Arial"/>
                <w:i/>
                <w:iCs/>
                <w:sz w:val="20"/>
                <w:szCs w:val="20"/>
              </w:rPr>
              <w:t>Future Focus – Career Cards</w:t>
            </w:r>
            <w:r w:rsidRPr="008B31CD">
              <w:rPr>
                <w:rFonts w:ascii="Arial" w:eastAsia="Times New Roman" w:hAnsi="Arial" w:cs="Arial"/>
                <w:sz w:val="20"/>
                <w:szCs w:val="20"/>
              </w:rPr>
              <w:t xml:space="preserve"> game or carry out the sorting task depending on time available.</w:t>
            </w:r>
          </w:p>
          <w:p w14:paraId="4E609930" w14:textId="77777777" w:rsidR="008B31CD" w:rsidRPr="008B31CD" w:rsidRDefault="008B31CD" w:rsidP="008B31CD">
            <w:pPr>
              <w:ind w:left="284" w:right="225"/>
              <w:rPr>
                <w:rFonts w:ascii="Arial" w:eastAsia="Times New Roman" w:hAnsi="Arial" w:cs="Times New Roman"/>
                <w:bCs/>
                <w:sz w:val="20"/>
                <w:szCs w:val="20"/>
              </w:rPr>
            </w:pP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AE1A9A4" w14:textId="77777777" w:rsidR="008B31CD" w:rsidRPr="008B31CD" w:rsidRDefault="008B31CD" w:rsidP="008B31CD">
            <w:pPr>
              <w:rPr>
                <w:rFonts w:ascii="Arial" w:eastAsia="Times New Roman" w:hAnsi="Arial" w:cs="Times New Roman"/>
                <w:sz w:val="20"/>
                <w:szCs w:val="20"/>
              </w:rPr>
            </w:pPr>
            <w:r w:rsidRPr="008B31CD">
              <w:rPr>
                <w:rFonts w:ascii="Arial" w:eastAsia="Times New Roman" w:hAnsi="Arial" w:cs="Times New Roman"/>
                <w:b/>
                <w:sz w:val="20"/>
                <w:szCs w:val="20"/>
              </w:rPr>
              <w:t xml:space="preserve">Extension </w:t>
            </w:r>
            <w:r w:rsidRPr="008B31CD">
              <w:rPr>
                <w:rFonts w:ascii="Arial" w:eastAsia="Times New Roman" w:hAnsi="Arial" w:cs="Times New Roman"/>
                <w:sz w:val="20"/>
                <w:szCs w:val="20"/>
              </w:rPr>
              <w:t>(Options)</w:t>
            </w:r>
          </w:p>
          <w:p w14:paraId="6E35E54C" w14:textId="77777777" w:rsidR="008B31CD" w:rsidRPr="008B31CD" w:rsidRDefault="008B31CD" w:rsidP="008B31CD">
            <w:pPr>
              <w:numPr>
                <w:ilvl w:val="0"/>
                <w:numId w:val="3"/>
              </w:numPr>
              <w:rPr>
                <w:rFonts w:ascii="Arial" w:eastAsia="Times New Roman" w:hAnsi="Arial" w:cs="Times New Roman"/>
                <w:sz w:val="20"/>
                <w:szCs w:val="20"/>
              </w:rPr>
            </w:pPr>
            <w:r w:rsidRPr="008B31CD">
              <w:rPr>
                <w:rFonts w:ascii="Arial" w:eastAsia="Times New Roman" w:hAnsi="Arial" w:cs="Times New Roman"/>
                <w:bCs/>
                <w:sz w:val="20"/>
                <w:szCs w:val="20"/>
              </w:rPr>
              <w:t>Complete both the research and Futures options.</w:t>
            </w:r>
          </w:p>
          <w:p w14:paraId="24AA8408" w14:textId="77777777" w:rsidR="008B31CD" w:rsidRPr="008B31CD" w:rsidRDefault="008B31CD" w:rsidP="008B31CD">
            <w:pPr>
              <w:numPr>
                <w:ilvl w:val="0"/>
                <w:numId w:val="3"/>
              </w:numPr>
              <w:rPr>
                <w:rFonts w:ascii="Arial" w:eastAsia="Times New Roman" w:hAnsi="Arial" w:cs="Times New Roman"/>
                <w:sz w:val="20"/>
                <w:szCs w:val="20"/>
              </w:rPr>
            </w:pPr>
            <w:r w:rsidRPr="008B31CD">
              <w:rPr>
                <w:rFonts w:ascii="Arial" w:eastAsia="Times New Roman" w:hAnsi="Arial" w:cs="Times New Roman"/>
                <w:sz w:val="20"/>
                <w:szCs w:val="20"/>
              </w:rPr>
              <w:t>Learners could investigate the full range of engineering careers available, drawing up their own list of options.</w:t>
            </w:r>
          </w:p>
          <w:p w14:paraId="3C97DE47" w14:textId="77777777" w:rsidR="008B31CD" w:rsidRPr="008B31CD" w:rsidRDefault="008B31CD" w:rsidP="008B31CD">
            <w:pPr>
              <w:ind w:left="284"/>
              <w:contextualSpacing/>
              <w:rPr>
                <w:rFonts w:ascii="Arial" w:eastAsia="Times New Roman" w:hAnsi="Arial" w:cs="Times New Roman"/>
                <w:b/>
                <w:sz w:val="20"/>
                <w:szCs w:val="20"/>
              </w:rPr>
            </w:pPr>
          </w:p>
          <w:p w14:paraId="29372C8D" w14:textId="77777777" w:rsidR="008B31CD" w:rsidRPr="008B31CD" w:rsidRDefault="008B31CD" w:rsidP="008B31CD">
            <w:pPr>
              <w:rPr>
                <w:rFonts w:ascii="Arial" w:eastAsia="Times New Roman" w:hAnsi="Arial" w:cs="Times New Roman"/>
                <w:b/>
                <w:sz w:val="20"/>
                <w:szCs w:val="20"/>
              </w:rPr>
            </w:pPr>
            <w:r w:rsidRPr="008B31CD">
              <w:rPr>
                <w:rFonts w:ascii="Arial" w:eastAsia="Times New Roman" w:hAnsi="Arial" w:cs="Times New Roman"/>
                <w:b/>
                <w:sz w:val="20"/>
                <w:szCs w:val="20"/>
              </w:rPr>
              <w:t>Plenary</w:t>
            </w:r>
          </w:p>
          <w:p w14:paraId="44B4E022" w14:textId="77777777" w:rsidR="008B31CD" w:rsidRPr="008B31CD" w:rsidRDefault="008B31CD" w:rsidP="008B31CD">
            <w:pPr>
              <w:numPr>
                <w:ilvl w:val="0"/>
                <w:numId w:val="3"/>
              </w:numPr>
              <w:rPr>
                <w:rFonts w:ascii="Arial" w:eastAsia="Times New Roman" w:hAnsi="Arial" w:cs="Times New Roman"/>
                <w:sz w:val="20"/>
                <w:szCs w:val="20"/>
              </w:rPr>
            </w:pPr>
            <w:r w:rsidRPr="008B31CD">
              <w:rPr>
                <w:rFonts w:ascii="Arial" w:eastAsia="Times New Roman" w:hAnsi="Arial" w:cs="Times New Roman"/>
                <w:bCs/>
                <w:sz w:val="20"/>
                <w:szCs w:val="20"/>
              </w:rPr>
              <w:t>Discuss the outcome of the activity and what interesting facts they discovered about different Engineering careers and current (and past) Engineers/Technologists.</w:t>
            </w:r>
          </w:p>
          <w:p w14:paraId="6A075A0E" w14:textId="77777777" w:rsidR="008B31CD" w:rsidRPr="008B31CD" w:rsidRDefault="008B31CD" w:rsidP="008B31CD">
            <w:pPr>
              <w:rPr>
                <w:rFonts w:ascii="Arial" w:eastAsia="Times New Roman" w:hAnsi="Arial" w:cs="Times New Roman"/>
                <w:sz w:val="20"/>
                <w:szCs w:val="20"/>
              </w:rPr>
            </w:pPr>
          </w:p>
        </w:tc>
      </w:tr>
    </w:tbl>
    <w:p w14:paraId="50C2E562" w14:textId="77777777" w:rsidR="008B31CD" w:rsidRPr="008B31CD" w:rsidRDefault="008B31CD" w:rsidP="008B31CD">
      <w:pPr>
        <w:rPr>
          <w:rFonts w:ascii="Times New Roman" w:eastAsia="Times New Roman" w:hAnsi="Times New Roman" w:cs="Times New Roman"/>
          <w:vanish/>
        </w:rPr>
      </w:pPr>
    </w:p>
    <w:tbl>
      <w:tblPr>
        <w:tblW w:w="11056" w:type="dxa"/>
        <w:tblInd w:w="-421" w:type="dxa"/>
        <w:tblLayout w:type="fixed"/>
        <w:tblLook w:val="00A0" w:firstRow="1" w:lastRow="0" w:firstColumn="1" w:lastColumn="0" w:noHBand="0" w:noVBand="0"/>
      </w:tblPr>
      <w:tblGrid>
        <w:gridCol w:w="11056"/>
      </w:tblGrid>
      <w:tr w:rsidR="008B31CD" w:rsidRPr="008B31CD" w14:paraId="2FE4C5BC" w14:textId="77777777" w:rsidTr="008B31CD">
        <w:tc>
          <w:tcPr>
            <w:tcW w:w="11056" w:type="dxa"/>
            <w:shd w:val="clear" w:color="auto" w:fill="00AED3"/>
            <w:tcMar>
              <w:top w:w="57" w:type="dxa"/>
              <w:left w:w="113" w:type="dxa"/>
              <w:bottom w:w="57" w:type="dxa"/>
              <w:right w:w="57" w:type="dxa"/>
            </w:tcMar>
            <w:vAlign w:val="bottom"/>
          </w:tcPr>
          <w:p w14:paraId="5FE6AF6D" w14:textId="77777777" w:rsidR="008B31CD" w:rsidRPr="008B31CD" w:rsidRDefault="008B31CD" w:rsidP="008B31CD">
            <w:pPr>
              <w:rPr>
                <w:rFonts w:ascii="Arial" w:eastAsia="Times New Roman" w:hAnsi="Arial" w:cs="Times New Roman"/>
                <w:color w:val="FFFFFF"/>
              </w:rPr>
            </w:pPr>
            <w:r w:rsidRPr="008B31CD">
              <w:rPr>
                <w:rFonts w:ascii="Arial" w:eastAsia="Times New Roman" w:hAnsi="Arial" w:cs="Times New Roman"/>
                <w:b/>
                <w:color w:val="FFFFFF"/>
              </w:rPr>
              <w:t xml:space="preserve">The Engineering Context    </w:t>
            </w:r>
            <w:r w:rsidRPr="008B31CD">
              <w:rPr>
                <w:rFonts w:ascii="Arial" w:eastAsia="Times New Roman" w:hAnsi="Arial" w:cs="Arial"/>
                <w:noProof/>
                <w:sz w:val="20"/>
                <w:szCs w:val="20"/>
                <w:lang w:eastAsia="en-GB"/>
              </w:rPr>
              <w:drawing>
                <wp:inline distT="0" distB="0" distL="0" distR="0" wp14:anchorId="074E4CD6" wp14:editId="61E6730D">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8B31CD" w:rsidRPr="008B31CD" w14:paraId="09A81A01" w14:textId="77777777" w:rsidTr="008B31CD">
        <w:tc>
          <w:tcPr>
            <w:tcW w:w="11056" w:type="dxa"/>
            <w:shd w:val="clear" w:color="auto" w:fill="FFFFFF"/>
            <w:tcMar>
              <w:top w:w="57" w:type="dxa"/>
              <w:left w:w="113" w:type="dxa"/>
              <w:bottom w:w="57" w:type="dxa"/>
              <w:right w:w="57" w:type="dxa"/>
            </w:tcMar>
            <w:vAlign w:val="center"/>
          </w:tcPr>
          <w:p w14:paraId="76828EAA" w14:textId="77777777" w:rsidR="008B31CD" w:rsidRPr="008B31CD" w:rsidRDefault="008B31CD" w:rsidP="008B31CD">
            <w:pPr>
              <w:rPr>
                <w:rFonts w:ascii="Arial" w:eastAsia="Times New Roman" w:hAnsi="Arial" w:cs="Arial"/>
                <w:sz w:val="20"/>
                <w:szCs w:val="20"/>
              </w:rPr>
            </w:pPr>
            <w:r w:rsidRPr="008B31CD">
              <w:rPr>
                <w:rFonts w:ascii="Arial" w:eastAsia="Times New Roman" w:hAnsi="Arial" w:cs="Arial"/>
                <w:color w:val="0F1941"/>
                <w:sz w:val="20"/>
                <w:szCs w:val="20"/>
              </w:rPr>
              <w:t>With new technologies and a retiring workforce, the UK is faced with an Engineering skills shortage, with people in this career being more in-demand than ever.  There has never been a better time to get into Engineering and make an impact on the world.</w:t>
            </w:r>
            <w:r w:rsidRPr="008B31CD">
              <w:rPr>
                <w:rFonts w:ascii="Arial" w:eastAsia="Times New Roman" w:hAnsi="Arial" w:cs="Arial"/>
                <w:sz w:val="20"/>
                <w:szCs w:val="20"/>
              </w:rPr>
              <w:t xml:space="preserve"> </w:t>
            </w:r>
          </w:p>
        </w:tc>
      </w:tr>
    </w:tbl>
    <w:p w14:paraId="10FA50CA" w14:textId="77777777" w:rsidR="008B31CD" w:rsidRPr="008B31CD" w:rsidRDefault="008B31CD" w:rsidP="008B31CD">
      <w:pPr>
        <w:rPr>
          <w:rFonts w:ascii="Times New Roman" w:eastAsia="Times New Roman" w:hAnsi="Times New Roman" w:cs="Times New Roman"/>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8B31CD" w:rsidRPr="008B31CD" w14:paraId="750A2072" w14:textId="77777777" w:rsidTr="0040790A">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DFA003D" w14:textId="77777777" w:rsidR="008B31CD" w:rsidRPr="008B31CD" w:rsidRDefault="008B31CD" w:rsidP="008B31CD">
            <w:pPr>
              <w:rPr>
                <w:rFonts w:ascii="Arial" w:eastAsia="Times New Roman" w:hAnsi="Arial" w:cs="Times New Roman"/>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AE82078" w14:textId="77777777" w:rsidR="008B31CD" w:rsidRPr="008B31CD" w:rsidRDefault="008B31CD" w:rsidP="008B31CD">
            <w:pPr>
              <w:rPr>
                <w:rFonts w:ascii="Times New Roman" w:eastAsia="Times New Roman" w:hAnsi="Times New Roman" w:cs="Times New Roman"/>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6325C42" w14:textId="77777777" w:rsidR="008B31CD" w:rsidRPr="008B31CD" w:rsidRDefault="008B31CD" w:rsidP="008B31CD">
            <w:pPr>
              <w:rPr>
                <w:rFonts w:ascii="Arial" w:eastAsia="Times New Roman" w:hAnsi="Arial" w:cs="Times New Roman"/>
                <w:sz w:val="20"/>
              </w:rPr>
            </w:pPr>
          </w:p>
        </w:tc>
      </w:tr>
    </w:tbl>
    <w:p w14:paraId="208BB8C4" w14:textId="77777777" w:rsidR="008B31CD" w:rsidRPr="008B31CD" w:rsidRDefault="008B31CD" w:rsidP="008B31CD">
      <w:pPr>
        <w:rPr>
          <w:rFonts w:ascii="Times New Roman" w:eastAsia="Times New Roman" w:hAnsi="Times New Roman" w:cs="Times New Roman"/>
          <w:vanish/>
        </w:rPr>
      </w:pPr>
    </w:p>
    <w:p w14:paraId="2B3BFAB7" w14:textId="77777777" w:rsidR="008B31CD" w:rsidRPr="008B31CD" w:rsidRDefault="008B31CD" w:rsidP="008B31CD">
      <w:pPr>
        <w:rPr>
          <w:rFonts w:ascii="Times New Roman" w:eastAsia="Times New Roman" w:hAnsi="Times New Roman" w:cs="Times New Roman"/>
          <w:vanish/>
        </w:rPr>
      </w:pPr>
    </w:p>
    <w:tbl>
      <w:tblPr>
        <w:tblW w:w="11056" w:type="dxa"/>
        <w:tblInd w:w="-421" w:type="dxa"/>
        <w:tblLayout w:type="fixed"/>
        <w:tblLook w:val="00A0" w:firstRow="1" w:lastRow="0" w:firstColumn="1" w:lastColumn="0" w:noHBand="0" w:noVBand="0"/>
      </w:tblPr>
      <w:tblGrid>
        <w:gridCol w:w="11056"/>
      </w:tblGrid>
      <w:tr w:rsidR="008B31CD" w:rsidRPr="008B31CD" w14:paraId="32E24497" w14:textId="77777777" w:rsidTr="008B31CD">
        <w:trPr>
          <w:hidden/>
        </w:trPr>
        <w:tc>
          <w:tcPr>
            <w:tcW w:w="11056" w:type="dxa"/>
            <w:shd w:val="clear" w:color="auto" w:fill="auto"/>
            <w:tcMar>
              <w:top w:w="57" w:type="dxa"/>
              <w:left w:w="113" w:type="dxa"/>
              <w:bottom w:w="57" w:type="dxa"/>
              <w:right w:w="57" w:type="dxa"/>
            </w:tcMar>
            <w:vAlign w:val="center"/>
          </w:tcPr>
          <w:p w14:paraId="30D0CA18" w14:textId="77777777" w:rsidR="008B31CD" w:rsidRPr="008B31CD" w:rsidRDefault="008B31CD" w:rsidP="008B31CD">
            <w:pPr>
              <w:rPr>
                <w:rFonts w:ascii="Times New Roman" w:eastAsia="Times New Roman" w:hAnsi="Times New Roman" w:cs="Times New Roman"/>
                <w:vanish/>
                <w:sz w:val="20"/>
                <w:szCs w:val="20"/>
              </w:rPr>
            </w:pPr>
          </w:p>
          <w:tbl>
            <w:tblPr>
              <w:tblW w:w="10944" w:type="dxa"/>
              <w:tblLayout w:type="fixed"/>
              <w:tblLook w:val="00A0" w:firstRow="1" w:lastRow="0" w:firstColumn="1" w:lastColumn="0" w:noHBand="0" w:noVBand="0"/>
            </w:tblPr>
            <w:tblGrid>
              <w:gridCol w:w="10944"/>
            </w:tblGrid>
            <w:tr w:rsidR="008B31CD" w:rsidRPr="008B31CD" w14:paraId="0EDEF1B9" w14:textId="77777777" w:rsidTr="008B31CD">
              <w:tc>
                <w:tcPr>
                  <w:tcW w:w="10944" w:type="dxa"/>
                  <w:shd w:val="clear" w:color="auto" w:fill="00AED3"/>
                  <w:tcMar>
                    <w:top w:w="57" w:type="dxa"/>
                    <w:left w:w="113" w:type="dxa"/>
                    <w:bottom w:w="57" w:type="dxa"/>
                    <w:right w:w="57" w:type="dxa"/>
                  </w:tcMar>
                  <w:vAlign w:val="bottom"/>
                </w:tcPr>
                <w:p w14:paraId="54E5CC64" w14:textId="77777777" w:rsidR="008B31CD" w:rsidRPr="008B31CD" w:rsidRDefault="008B31CD" w:rsidP="008B31CD">
                  <w:pPr>
                    <w:rPr>
                      <w:rFonts w:ascii="Arial" w:eastAsia="Times New Roman" w:hAnsi="Arial" w:cs="Times New Roman"/>
                      <w:b/>
                      <w:color w:val="FFFFFF"/>
                    </w:rPr>
                  </w:pPr>
                  <w:r w:rsidRPr="008B31CD">
                    <w:rPr>
                      <w:rFonts w:ascii="Arial" w:eastAsia="Times New Roman" w:hAnsi="Arial" w:cs="Times New Roman"/>
                      <w:b/>
                      <w:color w:val="FFFFFF"/>
                    </w:rPr>
                    <w:t xml:space="preserve">Curriculum links </w:t>
                  </w:r>
                </w:p>
              </w:tc>
            </w:tr>
            <w:tr w:rsidR="008B31CD" w:rsidRPr="008B31CD" w14:paraId="0B18F44C" w14:textId="77777777" w:rsidTr="008B31CD">
              <w:tc>
                <w:tcPr>
                  <w:tcW w:w="10944" w:type="dxa"/>
                  <w:shd w:val="clear" w:color="auto" w:fill="auto"/>
                  <w:tcMar>
                    <w:top w:w="57" w:type="dxa"/>
                    <w:left w:w="113" w:type="dxa"/>
                    <w:bottom w:w="57" w:type="dxa"/>
                    <w:right w:w="57" w:type="dxa"/>
                  </w:tcMar>
                </w:tcPr>
                <w:p w14:paraId="0D5CEB8C" w14:textId="77777777" w:rsidR="008B31CD" w:rsidRDefault="008B31CD" w:rsidP="008B31CD">
                  <w:pPr>
                    <w:autoSpaceDE w:val="0"/>
                    <w:autoSpaceDN w:val="0"/>
                    <w:adjustRightInd w:val="0"/>
                    <w:rPr>
                      <w:rFonts w:ascii="Arial" w:eastAsia="Times New Roman" w:hAnsi="Arial" w:cs="Arial"/>
                      <w:sz w:val="20"/>
                      <w:szCs w:val="20"/>
                    </w:rPr>
                  </w:pPr>
                  <w:r w:rsidRPr="008B31CD">
                    <w:rPr>
                      <w:rFonts w:ascii="Arial" w:eastAsia="Times New Roman" w:hAnsi="Arial" w:cs="Arial"/>
                      <w:bCs/>
                      <w:sz w:val="20"/>
                      <w:szCs w:val="20"/>
                    </w:rPr>
                    <w:t>There are a wide range of teaching resources for STEM available for free on the IET education website (</w:t>
                  </w:r>
                  <w:hyperlink r:id="rId14" w:history="1">
                    <w:r w:rsidRPr="008B31CD">
                      <w:rPr>
                        <w:rFonts w:ascii="Arial" w:eastAsia="Times New Roman" w:hAnsi="Arial" w:cs="Arial"/>
                        <w:color w:val="0000FF"/>
                        <w:sz w:val="20"/>
                        <w:szCs w:val="20"/>
                        <w:u w:val="single"/>
                      </w:rPr>
                      <w:t>https://education.theiet.org/</w:t>
                    </w:r>
                  </w:hyperlink>
                  <w:r w:rsidRPr="008B31CD">
                    <w:rPr>
                      <w:rFonts w:ascii="Arial" w:eastAsia="Times New Roman" w:hAnsi="Arial" w:cs="Arial"/>
                      <w:sz w:val="20"/>
                      <w:szCs w:val="20"/>
                    </w:rPr>
                    <w:t>) – these include posters, lesson plans, worksheets and film clips. All of the activities include comprehensive links to the relevant national and GCSE specifications. Why not have a look and see what is available?</w:t>
                  </w:r>
                </w:p>
                <w:p w14:paraId="19EBEE12" w14:textId="1714A078" w:rsidR="008B31CD" w:rsidRPr="008B31CD" w:rsidRDefault="008B31CD" w:rsidP="008B31CD">
                  <w:pPr>
                    <w:autoSpaceDE w:val="0"/>
                    <w:autoSpaceDN w:val="0"/>
                    <w:adjustRightInd w:val="0"/>
                    <w:rPr>
                      <w:rFonts w:ascii="Arial" w:eastAsia="Times New Roman" w:hAnsi="Arial" w:cs="Arial"/>
                      <w:bCs/>
                      <w:sz w:val="20"/>
                      <w:szCs w:val="20"/>
                    </w:rPr>
                  </w:pPr>
                </w:p>
              </w:tc>
            </w:tr>
          </w:tbl>
          <w:p w14:paraId="5760AD39" w14:textId="77777777" w:rsidR="008B31CD" w:rsidRPr="008B31CD" w:rsidRDefault="008B31CD" w:rsidP="008B31CD">
            <w:pPr>
              <w:rPr>
                <w:rFonts w:ascii="Arial" w:eastAsia="Times New Roman" w:hAnsi="Arial" w:cs="Times New Roman"/>
                <w:b/>
                <w:color w:val="FFFFFF"/>
              </w:rPr>
            </w:pPr>
          </w:p>
        </w:tc>
      </w:tr>
      <w:tr w:rsidR="008B31CD" w:rsidRPr="008B31CD" w14:paraId="385AF6D5" w14:textId="77777777" w:rsidTr="008B31CD">
        <w:tc>
          <w:tcPr>
            <w:tcW w:w="11056" w:type="dxa"/>
            <w:shd w:val="clear" w:color="auto" w:fill="00AED3"/>
            <w:tcMar>
              <w:top w:w="57" w:type="dxa"/>
              <w:left w:w="113" w:type="dxa"/>
              <w:bottom w:w="57" w:type="dxa"/>
              <w:right w:w="57" w:type="dxa"/>
            </w:tcMar>
            <w:vAlign w:val="center"/>
          </w:tcPr>
          <w:p w14:paraId="15174266" w14:textId="77777777" w:rsidR="008B31CD" w:rsidRPr="008B31CD" w:rsidRDefault="008B31CD" w:rsidP="008B31CD">
            <w:pPr>
              <w:rPr>
                <w:rFonts w:ascii="Arial" w:eastAsia="Times New Roman" w:hAnsi="Arial" w:cs="Times New Roman"/>
                <w:color w:val="FFFFFF"/>
              </w:rPr>
            </w:pPr>
            <w:r w:rsidRPr="008B31CD">
              <w:rPr>
                <w:rFonts w:ascii="Arial" w:eastAsia="Times New Roman" w:hAnsi="Arial" w:cs="Times New Roman"/>
                <w:b/>
                <w:color w:val="FFFFFF"/>
              </w:rPr>
              <w:t>Assessment opportunities</w:t>
            </w:r>
          </w:p>
        </w:tc>
      </w:tr>
      <w:tr w:rsidR="008B31CD" w:rsidRPr="008B31CD" w14:paraId="1FD78D12" w14:textId="77777777" w:rsidTr="008B31CD">
        <w:tc>
          <w:tcPr>
            <w:tcW w:w="11056" w:type="dxa"/>
            <w:shd w:val="clear" w:color="auto" w:fill="FFFFFF"/>
            <w:tcMar>
              <w:top w:w="57" w:type="dxa"/>
              <w:left w:w="113" w:type="dxa"/>
              <w:bottom w:w="57" w:type="dxa"/>
              <w:right w:w="57" w:type="dxa"/>
            </w:tcMar>
            <w:vAlign w:val="center"/>
          </w:tcPr>
          <w:p w14:paraId="0DD42D39" w14:textId="116F37FB" w:rsidR="008B31CD" w:rsidRPr="008B31CD" w:rsidRDefault="008B31CD" w:rsidP="008B31CD">
            <w:pPr>
              <w:numPr>
                <w:ilvl w:val="0"/>
                <w:numId w:val="4"/>
              </w:numPr>
              <w:ind w:left="284" w:hanging="284"/>
              <w:rPr>
                <w:rFonts w:ascii="Arial" w:eastAsia="Times New Roman" w:hAnsi="Arial" w:cs="Times New Roman"/>
                <w:sz w:val="18"/>
              </w:rPr>
            </w:pPr>
            <w:r w:rsidRPr="008B31CD">
              <w:rPr>
                <w:rFonts w:ascii="Arial" w:eastAsia="Times New Roman" w:hAnsi="Arial" w:cs="Times New Roman"/>
                <w:sz w:val="20"/>
                <w:szCs w:val="28"/>
              </w:rPr>
              <w:t>Informal teacher assessment of the pupil presentations</w:t>
            </w:r>
          </w:p>
        </w:tc>
      </w:tr>
    </w:tbl>
    <w:p w14:paraId="6B558CBA" w14:textId="77777777" w:rsidR="00D0321C" w:rsidRDefault="00D0321C" w:rsidP="000B5C60"/>
    <w:sectPr w:rsidR="00D0321C" w:rsidSect="00954AAA">
      <w:headerReference w:type="default" r:id="rId15"/>
      <w:pgSz w:w="11900" w:h="16840"/>
      <w:pgMar w:top="2552" w:right="851" w:bottom="283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AC7A9" w14:textId="77777777" w:rsidR="00500D41" w:rsidRDefault="00500D41" w:rsidP="00954AAA">
      <w:r>
        <w:separator/>
      </w:r>
    </w:p>
  </w:endnote>
  <w:endnote w:type="continuationSeparator" w:id="0">
    <w:p w14:paraId="5D5EFCBE" w14:textId="77777777" w:rsidR="00500D41" w:rsidRDefault="00500D41" w:rsidP="0095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17634" w14:textId="77777777" w:rsidR="00500D41" w:rsidRDefault="00500D41" w:rsidP="00954AAA">
      <w:r>
        <w:separator/>
      </w:r>
    </w:p>
  </w:footnote>
  <w:footnote w:type="continuationSeparator" w:id="0">
    <w:p w14:paraId="00BE87C8" w14:textId="77777777" w:rsidR="00500D41" w:rsidRDefault="00500D41" w:rsidP="00954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18FD6" w14:textId="31258E16" w:rsidR="00954AAA" w:rsidRPr="00EA6614" w:rsidRDefault="00EA6614" w:rsidP="00EA6614">
    <w:pPr>
      <w:pStyle w:val="Header"/>
    </w:pPr>
    <w:r>
      <w:rPr>
        <w:noProof/>
      </w:rPr>
      <w:drawing>
        <wp:anchor distT="0" distB="0" distL="114300" distR="114300" simplePos="0" relativeHeight="251658240" behindDoc="1" locked="0" layoutInCell="1" allowOverlap="1" wp14:anchorId="08C89E9D" wp14:editId="7473AD07">
          <wp:simplePos x="0" y="0"/>
          <wp:positionH relativeFrom="page">
            <wp:posOffset>0</wp:posOffset>
          </wp:positionH>
          <wp:positionV relativeFrom="page">
            <wp:posOffset>0</wp:posOffset>
          </wp:positionV>
          <wp:extent cx="7567041" cy="10695599"/>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D3646 Look At Me Now A4 Lesson Plan Template-v2.jpg"/>
                  <pic:cNvPicPr/>
                </pic:nvPicPr>
                <pic:blipFill>
                  <a:blip r:embed="rId1">
                    <a:extLst>
                      <a:ext uri="{28A0092B-C50C-407E-A947-70E740481C1C}">
                        <a14:useLocalDpi xmlns:a14="http://schemas.microsoft.com/office/drawing/2010/main" val="0"/>
                      </a:ext>
                    </a:extLst>
                  </a:blip>
                  <a:stretch>
                    <a:fillRect/>
                  </a:stretch>
                </pic:blipFill>
                <pic:spPr>
                  <a:xfrm>
                    <a:off x="0" y="0"/>
                    <a:ext cx="7567041" cy="10695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D0BA6"/>
    <w:multiLevelType w:val="hybridMultilevel"/>
    <w:tmpl w:val="FF446358"/>
    <w:lvl w:ilvl="0" w:tplc="65FCF096">
      <w:numFmt w:val="bullet"/>
      <w:lvlText w:val="-"/>
      <w:lvlJc w:val="left"/>
      <w:pPr>
        <w:ind w:left="720" w:hanging="360"/>
      </w:pPr>
      <w:rPr>
        <w:rFonts w:ascii="Arial" w:eastAsia="Times New Roman" w:hAnsi="Arial" w:cs="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D25593B"/>
    <w:multiLevelType w:val="hybridMultilevel"/>
    <w:tmpl w:val="C6AC5BB8"/>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F0937"/>
    <w:multiLevelType w:val="hybridMultilevel"/>
    <w:tmpl w:val="4E7A32D2"/>
    <w:lvl w:ilvl="0" w:tplc="65FCF096">
      <w:numFmt w:val="bullet"/>
      <w:lvlText w:val="-"/>
      <w:lvlJc w:val="left"/>
      <w:pPr>
        <w:ind w:left="1440" w:hanging="360"/>
      </w:pPr>
      <w:rPr>
        <w:rFonts w:ascii="Arial" w:eastAsia="Times New Roman" w:hAnsi="Arial" w:cs="Arial" w:hint="default"/>
        <w:b/>
        <w:i w:val="0"/>
        <w:color w:val="000000"/>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B873C6B"/>
    <w:multiLevelType w:val="hybridMultilevel"/>
    <w:tmpl w:val="4C2C8D12"/>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166152"/>
    <w:multiLevelType w:val="hybridMultilevel"/>
    <w:tmpl w:val="F8EABF52"/>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7"/>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AAA"/>
    <w:rsid w:val="000B5C60"/>
    <w:rsid w:val="00500D41"/>
    <w:rsid w:val="0062501C"/>
    <w:rsid w:val="007345A3"/>
    <w:rsid w:val="008B31CD"/>
    <w:rsid w:val="00954AAA"/>
    <w:rsid w:val="009B74BE"/>
    <w:rsid w:val="00A7422C"/>
    <w:rsid w:val="00D0321C"/>
    <w:rsid w:val="00D57E2C"/>
    <w:rsid w:val="00E37317"/>
    <w:rsid w:val="00EA6614"/>
    <w:rsid w:val="00F16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6F252A"/>
  <w15:chartTrackingRefBased/>
  <w15:docId w15:val="{DF7E2736-2A03-EC44-A902-1F38F1E6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AAA"/>
    <w:pPr>
      <w:tabs>
        <w:tab w:val="center" w:pos="4680"/>
        <w:tab w:val="right" w:pos="9360"/>
      </w:tabs>
    </w:pPr>
  </w:style>
  <w:style w:type="character" w:customStyle="1" w:styleId="HeaderChar">
    <w:name w:val="Header Char"/>
    <w:basedOn w:val="DefaultParagraphFont"/>
    <w:link w:val="Header"/>
    <w:uiPriority w:val="99"/>
    <w:rsid w:val="00954AAA"/>
    <w:rPr>
      <w:rFonts w:eastAsiaTheme="minorEastAsia"/>
    </w:rPr>
  </w:style>
  <w:style w:type="paragraph" w:styleId="Footer">
    <w:name w:val="footer"/>
    <w:basedOn w:val="Normal"/>
    <w:link w:val="FooterChar"/>
    <w:uiPriority w:val="99"/>
    <w:unhideWhenUsed/>
    <w:rsid w:val="00954AAA"/>
    <w:pPr>
      <w:tabs>
        <w:tab w:val="center" w:pos="4680"/>
        <w:tab w:val="right" w:pos="9360"/>
      </w:tabs>
    </w:pPr>
  </w:style>
  <w:style w:type="character" w:customStyle="1" w:styleId="FooterChar">
    <w:name w:val="Footer Char"/>
    <w:basedOn w:val="DefaultParagraphFont"/>
    <w:link w:val="Footer"/>
    <w:uiPriority w:val="99"/>
    <w:rsid w:val="00954AAA"/>
    <w:rPr>
      <w:rFonts w:eastAsiaTheme="minorEastAsia"/>
    </w:rPr>
  </w:style>
  <w:style w:type="paragraph" w:styleId="BalloonText">
    <w:name w:val="Balloon Text"/>
    <w:basedOn w:val="Normal"/>
    <w:link w:val="BalloonTextChar"/>
    <w:uiPriority w:val="99"/>
    <w:semiHidden/>
    <w:unhideWhenUsed/>
    <w:rsid w:val="00954A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4AAA"/>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ducation.theiet.org/secondary/careers/engineers-at-wor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theiet.org/secondary/careers/careers-link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ducation.thei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Dobson</dc:creator>
  <cp:keywords/>
  <dc:description/>
  <cp:lastModifiedBy>Margerison-Smith,Holly</cp:lastModifiedBy>
  <cp:revision>4</cp:revision>
  <dcterms:created xsi:type="dcterms:W3CDTF">2020-04-02T14:28:00Z</dcterms:created>
  <dcterms:modified xsi:type="dcterms:W3CDTF">2020-04-02T14:31:00Z</dcterms:modified>
</cp:coreProperties>
</file>