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515B" w14:textId="77777777" w:rsidR="00F50882" w:rsidRDefault="003B47FF" w:rsidP="00F50882">
      <w:pPr>
        <w:pStyle w:val="Heading1"/>
        <w:jc w:val="center"/>
        <w:rPr>
          <w:lang w:val="en-GB"/>
        </w:rPr>
      </w:pPr>
      <w:r w:rsidRPr="00E33093">
        <w:t xml:space="preserve"> </w:t>
      </w:r>
      <w:r w:rsidR="00F50882">
        <w:rPr>
          <w:lang w:val="en-GB"/>
        </w:rPr>
        <w:t>Pulleys – Forces in Equilibrium</w:t>
      </w:r>
      <w:r w:rsidR="00F50882">
        <w:rPr>
          <w:lang w:val="en-GB"/>
        </w:rPr>
        <w:tab/>
      </w:r>
    </w:p>
    <w:p w14:paraId="71512372" w14:textId="77777777" w:rsidR="00140208" w:rsidRDefault="00140208" w:rsidP="00140208">
      <w:pPr>
        <w:pStyle w:val="Heading2"/>
        <w:rPr>
          <w:lang w:val="en-GB"/>
        </w:rPr>
      </w:pPr>
    </w:p>
    <w:p w14:paraId="240F21C8" w14:textId="5AFDE7C0" w:rsidR="00140208" w:rsidRDefault="00140208" w:rsidP="00140208">
      <w:pPr>
        <w:pStyle w:val="Heading2"/>
        <w:rPr>
          <w:lang w:val="en-GB"/>
        </w:rPr>
      </w:pPr>
      <w:r>
        <w:rPr>
          <w:lang w:val="en-GB"/>
        </w:rPr>
        <w:t>Stay safe</w:t>
      </w:r>
    </w:p>
    <w:p w14:paraId="59B0A69C" w14:textId="77777777" w:rsidR="00140208" w:rsidRPr="00140208" w:rsidRDefault="00140208" w:rsidP="00140208">
      <w:pPr>
        <w:rPr>
          <w:lang w:val="en-GB"/>
        </w:rPr>
      </w:pPr>
    </w:p>
    <w:p w14:paraId="738FC78D" w14:textId="77777777" w:rsidR="00140208" w:rsidRPr="00510519" w:rsidRDefault="00140208" w:rsidP="00140208">
      <w:pPr>
        <w:rPr>
          <w:lang w:val="en-GB"/>
        </w:rPr>
      </w:pPr>
      <w:r w:rsidRPr="00510519">
        <w:rPr>
          <w:lang w:val="en-GB"/>
        </w:rPr>
        <w:t>Whether you are a scientist researching a new medicine or an engineer solving climate change, safety always comes first. An adult must always be around and supervising when doing this activity. You are responsible for:</w:t>
      </w:r>
    </w:p>
    <w:p w14:paraId="6DE75A84" w14:textId="77777777" w:rsidR="00140208" w:rsidRPr="00510519" w:rsidRDefault="00140208" w:rsidP="00140208">
      <w:pPr>
        <w:rPr>
          <w:lang w:val="en-GB"/>
        </w:rPr>
      </w:pPr>
      <w:r w:rsidRPr="00510519">
        <w:rPr>
          <w:lang w:val="en-GB"/>
        </w:rPr>
        <w:t xml:space="preserve"> </w:t>
      </w:r>
    </w:p>
    <w:p w14:paraId="5F88622D" w14:textId="77777777" w:rsidR="00140208" w:rsidRPr="00510519" w:rsidRDefault="00140208" w:rsidP="00140208">
      <w:pPr>
        <w:rPr>
          <w:lang w:val="en-GB"/>
        </w:rPr>
      </w:pPr>
      <w:r w:rsidRPr="00510519">
        <w:rPr>
          <w:lang w:val="en-GB"/>
        </w:rPr>
        <w:t>•</w:t>
      </w:r>
      <w:r w:rsidRPr="00510519">
        <w:rPr>
          <w:lang w:val="en-GB"/>
        </w:rPr>
        <w:tab/>
        <w:t>ensuring that any equipment used for this activity is in good working condition</w:t>
      </w:r>
    </w:p>
    <w:p w14:paraId="0E2B4BAA" w14:textId="77777777" w:rsidR="00140208" w:rsidRPr="00510519" w:rsidRDefault="00140208" w:rsidP="00140208">
      <w:pPr>
        <w:rPr>
          <w:lang w:val="en-GB"/>
        </w:rPr>
      </w:pPr>
      <w:r w:rsidRPr="00510519">
        <w:rPr>
          <w:lang w:val="en-GB"/>
        </w:rPr>
        <w:t>•</w:t>
      </w:r>
      <w:r w:rsidRPr="00510519">
        <w:rPr>
          <w:lang w:val="en-GB"/>
        </w:rPr>
        <w:tab/>
        <w:t xml:space="preserve">behaving sensibly and following any safety instructions so as not to hurt or injure yourself or others </w:t>
      </w:r>
    </w:p>
    <w:p w14:paraId="2E028124" w14:textId="77777777" w:rsidR="00140208" w:rsidRPr="00510519" w:rsidRDefault="00140208" w:rsidP="00140208">
      <w:pPr>
        <w:rPr>
          <w:lang w:val="en-GB"/>
        </w:rPr>
      </w:pPr>
      <w:r w:rsidRPr="00510519">
        <w:rPr>
          <w:lang w:val="en-GB"/>
        </w:rPr>
        <w:t xml:space="preserve"> </w:t>
      </w:r>
    </w:p>
    <w:p w14:paraId="31210763" w14:textId="77777777" w:rsidR="00140208" w:rsidRPr="00510519" w:rsidRDefault="00140208" w:rsidP="00140208">
      <w:pPr>
        <w:rPr>
          <w:lang w:val="en-GB"/>
        </w:rPr>
      </w:pPr>
      <w:r w:rsidRPr="00510519">
        <w:rPr>
          <w:lang w:val="en-GB"/>
        </w:rPr>
        <w:t xml:space="preserve">Please note that in the absence of any negligence or other breach of duty by us, this activity is carried out at your own risk. It is important to take extra care at the stages marked with this symbol: </w:t>
      </w:r>
      <w:r w:rsidRPr="00510519">
        <w:rPr>
          <w:rFonts w:ascii="Segoe UI Emoji" w:hAnsi="Segoe UI Emoji" w:cs="Segoe UI Emoji"/>
          <w:lang w:val="en-GB"/>
        </w:rPr>
        <w:t>⚠</w:t>
      </w:r>
    </w:p>
    <w:p w14:paraId="7971BA04" w14:textId="77777777" w:rsidR="00F50882" w:rsidRPr="00D94F34" w:rsidRDefault="00F50882" w:rsidP="00F50882">
      <w:pPr>
        <w:rPr>
          <w:lang w:val="en-GB"/>
        </w:rPr>
      </w:pPr>
    </w:p>
    <w:p w14:paraId="1AFA20DE" w14:textId="77777777" w:rsidR="00F50882" w:rsidRDefault="00F50882" w:rsidP="00F50882">
      <w:pPr>
        <w:pStyle w:val="Heading2"/>
        <w:rPr>
          <w:lang w:val="en-GB"/>
        </w:rPr>
      </w:pPr>
      <w:r>
        <w:rPr>
          <w:lang w:val="en-GB"/>
        </w:rPr>
        <w:t>Aim</w:t>
      </w:r>
    </w:p>
    <w:p w14:paraId="08CBB068" w14:textId="77777777" w:rsidR="00F50882" w:rsidRPr="00BC71CD" w:rsidRDefault="00F50882" w:rsidP="00F50882">
      <w:pPr>
        <w:rPr>
          <w:lang w:val="en-GB"/>
        </w:rPr>
      </w:pPr>
    </w:p>
    <w:p w14:paraId="093B2B66" w14:textId="77777777" w:rsidR="00F50882" w:rsidRDefault="00F50882" w:rsidP="00F50882">
      <w:pPr>
        <w:rPr>
          <w:lang w:val="en-GB"/>
        </w:rPr>
      </w:pPr>
      <w:r>
        <w:rPr>
          <w:lang w:val="en-GB"/>
        </w:rPr>
        <w:t xml:space="preserve">There are three hanging objects attached to a string that passes over two pulleys. The aim is to predict the mass of one of these hanging objects. </w:t>
      </w:r>
    </w:p>
    <w:p w14:paraId="3DFCA293" w14:textId="77777777" w:rsidR="00F50882" w:rsidRDefault="00F50882" w:rsidP="00F50882">
      <w:pPr>
        <w:rPr>
          <w:lang w:val="en-GB"/>
        </w:rPr>
      </w:pPr>
    </w:p>
    <w:p w14:paraId="1FF5B5EC" w14:textId="77777777" w:rsidR="00F50882" w:rsidRDefault="00F50882" w:rsidP="00F50882">
      <w:pPr>
        <w:jc w:val="center"/>
        <w:rPr>
          <w:lang w:val="en-GB"/>
        </w:rPr>
      </w:pPr>
      <w:r>
        <w:rPr>
          <w:noProof/>
          <w:lang w:val="en-GB" w:eastAsia="en-GB"/>
        </w:rPr>
        <w:drawing>
          <wp:inline distT="0" distB="0" distL="0" distR="0" wp14:anchorId="7A60DAE6" wp14:editId="70BA9BAB">
            <wp:extent cx="1440000" cy="11828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1182820"/>
                    </a:xfrm>
                    <a:prstGeom prst="rect">
                      <a:avLst/>
                    </a:prstGeom>
                    <a:noFill/>
                  </pic:spPr>
                </pic:pic>
              </a:graphicData>
            </a:graphic>
          </wp:inline>
        </w:drawing>
      </w:r>
    </w:p>
    <w:p w14:paraId="3050F461" w14:textId="77777777" w:rsidR="00F50882" w:rsidRDefault="00F50882" w:rsidP="00F50882">
      <w:pPr>
        <w:pStyle w:val="Heading2"/>
        <w:rPr>
          <w:lang w:val="en-GB"/>
        </w:rPr>
      </w:pPr>
      <w:r>
        <w:rPr>
          <w:lang w:val="en-GB"/>
        </w:rPr>
        <w:t>Summary of the experiment</w:t>
      </w:r>
    </w:p>
    <w:p w14:paraId="2CBBF851" w14:textId="77777777" w:rsidR="00F50882" w:rsidRPr="00BC71CD" w:rsidRDefault="00F50882" w:rsidP="00F50882">
      <w:pPr>
        <w:rPr>
          <w:lang w:val="en-GB"/>
        </w:rPr>
      </w:pPr>
    </w:p>
    <w:p w14:paraId="4232156A" w14:textId="77777777" w:rsidR="00F50882" w:rsidRDefault="00F50882" w:rsidP="00F50882">
      <w:pPr>
        <w:pStyle w:val="ListParagraph"/>
        <w:numPr>
          <w:ilvl w:val="0"/>
          <w:numId w:val="1"/>
        </w:numPr>
        <w:rPr>
          <w:lang w:val="en-GB"/>
        </w:rPr>
      </w:pPr>
      <w:r>
        <w:rPr>
          <w:lang w:val="en-GB"/>
        </w:rPr>
        <w:t>Attach a</w:t>
      </w:r>
      <w:r w:rsidRPr="009C074F">
        <w:rPr>
          <w:lang w:val="en-GB"/>
        </w:rPr>
        <w:t xml:space="preserve"> sheet of paper to the board. </w:t>
      </w:r>
    </w:p>
    <w:p w14:paraId="166C631F" w14:textId="77777777" w:rsidR="00F50882" w:rsidRDefault="00F50882" w:rsidP="00F50882">
      <w:pPr>
        <w:pStyle w:val="ListParagraph"/>
        <w:numPr>
          <w:ilvl w:val="0"/>
          <w:numId w:val="1"/>
        </w:numPr>
        <w:rPr>
          <w:lang w:val="en-GB"/>
        </w:rPr>
      </w:pPr>
      <w:r>
        <w:rPr>
          <w:lang w:val="en-GB"/>
        </w:rPr>
        <w:t>Use the scales to measure and record the masses of two of the objects.</w:t>
      </w:r>
    </w:p>
    <w:p w14:paraId="5723470B" w14:textId="77777777" w:rsidR="00F50882" w:rsidRDefault="00F50882" w:rsidP="00F50882">
      <w:pPr>
        <w:pStyle w:val="ListParagraph"/>
        <w:numPr>
          <w:ilvl w:val="0"/>
          <w:numId w:val="1"/>
        </w:numPr>
        <w:rPr>
          <w:lang w:val="en-GB"/>
        </w:rPr>
      </w:pPr>
      <w:r>
        <w:rPr>
          <w:lang w:val="en-GB"/>
        </w:rPr>
        <w:t>Pass the string over the two pulleys and attach the three objects</w:t>
      </w:r>
      <w:r w:rsidRPr="009C074F">
        <w:rPr>
          <w:lang w:val="en-GB"/>
        </w:rPr>
        <w:t xml:space="preserve"> to the loops in the string</w:t>
      </w:r>
      <w:r>
        <w:rPr>
          <w:lang w:val="en-GB"/>
        </w:rPr>
        <w:t>, with the unknown mass to one side.</w:t>
      </w:r>
    </w:p>
    <w:p w14:paraId="7F696655" w14:textId="77777777" w:rsidR="00F50882" w:rsidRDefault="00F50882" w:rsidP="00F50882">
      <w:pPr>
        <w:pStyle w:val="ListParagraph"/>
        <w:numPr>
          <w:ilvl w:val="0"/>
          <w:numId w:val="1"/>
        </w:numPr>
        <w:rPr>
          <w:lang w:val="en-GB"/>
        </w:rPr>
      </w:pPr>
      <w:r>
        <w:rPr>
          <w:lang w:val="en-GB"/>
        </w:rPr>
        <w:t>Allow the system to hang in equilibrium (the objects must not touch the board).</w:t>
      </w:r>
    </w:p>
    <w:p w14:paraId="0987B5F5" w14:textId="77777777" w:rsidR="00F50882" w:rsidRDefault="00F50882" w:rsidP="00F50882">
      <w:pPr>
        <w:pStyle w:val="ListParagraph"/>
        <w:numPr>
          <w:ilvl w:val="0"/>
          <w:numId w:val="1"/>
        </w:numPr>
        <w:rPr>
          <w:lang w:val="en-GB"/>
        </w:rPr>
      </w:pPr>
      <w:r>
        <w:rPr>
          <w:lang w:val="en-GB"/>
        </w:rPr>
        <w:t>Insert a plumb line behind the objects to determine a vertical line through the hanging point of the central object.</w:t>
      </w:r>
    </w:p>
    <w:p w14:paraId="365C1AD9" w14:textId="77777777" w:rsidR="00F50882" w:rsidRDefault="00F50882" w:rsidP="00F50882">
      <w:pPr>
        <w:pStyle w:val="ListParagraph"/>
        <w:numPr>
          <w:ilvl w:val="0"/>
          <w:numId w:val="1"/>
        </w:numPr>
        <w:rPr>
          <w:lang w:val="en-GB"/>
        </w:rPr>
      </w:pPr>
      <w:r>
        <w:rPr>
          <w:lang w:val="en-GB"/>
        </w:rPr>
        <w:t>Mark the lines of the strings on the paper.</w:t>
      </w:r>
    </w:p>
    <w:p w14:paraId="067EBC12" w14:textId="77777777" w:rsidR="00F50882" w:rsidRDefault="00F50882" w:rsidP="00F50882">
      <w:pPr>
        <w:pStyle w:val="ListParagraph"/>
        <w:numPr>
          <w:ilvl w:val="0"/>
          <w:numId w:val="1"/>
        </w:numPr>
        <w:rPr>
          <w:lang w:val="en-GB"/>
        </w:rPr>
      </w:pPr>
      <w:r>
        <w:rPr>
          <w:lang w:val="en-GB"/>
        </w:rPr>
        <w:t xml:space="preserve">Remove the paper and measure the angles </w:t>
      </w:r>
      <m:oMath>
        <m:r>
          <m:rPr>
            <m:sty m:val="p"/>
          </m:rPr>
          <w:rPr>
            <w:rFonts w:ascii="Cambria Math" w:hAnsi="Cambria Math"/>
            <w:lang w:val="en-GB"/>
          </w:rPr>
          <m:t>α</m:t>
        </m:r>
      </m:oMath>
      <w:r>
        <w:rPr>
          <w:lang w:val="en-GB"/>
        </w:rPr>
        <w:t xml:space="preserve"> and </w:t>
      </w:r>
      <m:oMath>
        <m:r>
          <m:rPr>
            <m:sty m:val="p"/>
          </m:rPr>
          <w:rPr>
            <w:rFonts w:ascii="Cambria Math" w:hAnsi="Cambria Math"/>
            <w:lang w:val="en-GB"/>
          </w:rPr>
          <m:t>β</m:t>
        </m:r>
      </m:oMath>
      <w:r>
        <w:rPr>
          <w:lang w:val="en-GB"/>
        </w:rPr>
        <w:t xml:space="preserve"> using a protractor.</w:t>
      </w:r>
    </w:p>
    <w:p w14:paraId="4701ABB9" w14:textId="77777777" w:rsidR="00F50882" w:rsidRDefault="00F50882" w:rsidP="00F50882">
      <w:pPr>
        <w:pStyle w:val="ListParagraph"/>
        <w:numPr>
          <w:ilvl w:val="0"/>
          <w:numId w:val="1"/>
        </w:numPr>
        <w:rPr>
          <w:lang w:val="en-GB"/>
        </w:rPr>
      </w:pPr>
      <w:r>
        <w:rPr>
          <w:lang w:val="en-GB"/>
        </w:rPr>
        <w:t>Make calculations (see below) to predict the unknown mass.</w:t>
      </w:r>
    </w:p>
    <w:p w14:paraId="26259FFE" w14:textId="77777777" w:rsidR="00F50882" w:rsidRDefault="00F50882" w:rsidP="00F50882">
      <w:pPr>
        <w:pStyle w:val="ListParagraph"/>
        <w:numPr>
          <w:ilvl w:val="0"/>
          <w:numId w:val="1"/>
        </w:numPr>
        <w:rPr>
          <w:lang w:val="en-GB"/>
        </w:rPr>
      </w:pPr>
      <w:r>
        <w:rPr>
          <w:lang w:val="en-GB"/>
        </w:rPr>
        <w:t>Check the unknown mass using the scales.</w:t>
      </w:r>
    </w:p>
    <w:p w14:paraId="0C778734" w14:textId="77777777" w:rsidR="00F50882" w:rsidRPr="009C074F" w:rsidRDefault="00F50882" w:rsidP="00F50882">
      <w:pPr>
        <w:pStyle w:val="ListParagraph"/>
        <w:numPr>
          <w:ilvl w:val="0"/>
          <w:numId w:val="1"/>
        </w:numPr>
        <w:rPr>
          <w:lang w:val="en-GB"/>
        </w:rPr>
      </w:pPr>
      <w:r>
        <w:rPr>
          <w:lang w:val="en-GB"/>
        </w:rPr>
        <w:t>Compare and discuss the results.</w:t>
      </w:r>
    </w:p>
    <w:p w14:paraId="608A84A5" w14:textId="77777777" w:rsidR="00F50882" w:rsidRDefault="00F50882" w:rsidP="00F50882">
      <w:pPr>
        <w:rPr>
          <w:lang w:val="en-GB"/>
        </w:rPr>
      </w:pPr>
    </w:p>
    <w:p w14:paraId="3D0F94F8" w14:textId="77777777" w:rsidR="00F50882" w:rsidRDefault="00F50882" w:rsidP="00F50882">
      <w:pPr>
        <w:pStyle w:val="Heading2"/>
        <w:rPr>
          <w:lang w:val="en-GB"/>
        </w:rPr>
      </w:pPr>
      <w:r>
        <w:rPr>
          <w:lang w:val="en-GB"/>
        </w:rPr>
        <w:t>Typical calculations</w:t>
      </w:r>
    </w:p>
    <w:p w14:paraId="19D2BE92" w14:textId="77777777" w:rsidR="00F50882" w:rsidRPr="00BC71CD" w:rsidRDefault="00F50882" w:rsidP="00F50882">
      <w:pPr>
        <w:rPr>
          <w:lang w:val="en-GB"/>
        </w:rPr>
      </w:pPr>
    </w:p>
    <w:p w14:paraId="44E59DA9" w14:textId="77777777" w:rsidR="00F50882" w:rsidRDefault="00F50882" w:rsidP="00F50882">
      <w:pPr>
        <w:rPr>
          <w:lang w:val="en-GB"/>
        </w:rPr>
      </w:pPr>
      <w:r>
        <w:rPr>
          <w:lang w:val="en-GB"/>
        </w:rPr>
        <w:t xml:space="preserve">Draw a separate force diagram for each object. The weight of each object is its mass in kg times the acceleration due to gravity, </w:t>
      </w:r>
      <w:r w:rsidRPr="00316C31">
        <w:rPr>
          <w:rFonts w:ascii="Arial" w:hAnsi="Arial" w:cs="Arial"/>
          <w:lang w:val="en-GB"/>
        </w:rPr>
        <w:t>g</w:t>
      </w:r>
      <w:r>
        <w:rPr>
          <w:lang w:val="en-GB"/>
        </w:rPr>
        <w:t>, in ms</w:t>
      </w:r>
      <w:r w:rsidRPr="00316C31">
        <w:rPr>
          <w:vertAlign w:val="superscript"/>
          <w:lang w:val="en-GB"/>
        </w:rPr>
        <w:t>-2</w:t>
      </w:r>
      <w:r>
        <w:rPr>
          <w:lang w:val="en-GB"/>
        </w:rPr>
        <w:t>. For instance a 93 gram mass has a weight of 0.093</w:t>
      </w:r>
      <w:r w:rsidRPr="00316C31">
        <w:rPr>
          <w:rFonts w:ascii="Arial" w:hAnsi="Arial" w:cs="Arial"/>
          <w:lang w:val="en-GB"/>
        </w:rPr>
        <w:t>g</w:t>
      </w:r>
      <w:r>
        <w:rPr>
          <w:lang w:val="en-GB"/>
        </w:rPr>
        <w:t xml:space="preserve"> Newtons. We don’t substitute for </w:t>
      </w:r>
      <w:r w:rsidRPr="003560B3">
        <w:rPr>
          <w:rFonts w:ascii="Arial" w:hAnsi="Arial" w:cs="Arial"/>
          <w:lang w:val="en-GB"/>
        </w:rPr>
        <w:t>g</w:t>
      </w:r>
      <w:r>
        <w:rPr>
          <w:lang w:val="en-GB"/>
        </w:rPr>
        <w:t xml:space="preserve"> to begin with as it often cancels out, but we’ll take </w:t>
      </w:r>
      <w:r w:rsidRPr="00316C31">
        <w:rPr>
          <w:rFonts w:ascii="Arial" w:hAnsi="Arial" w:cs="Arial"/>
          <w:lang w:val="en-GB"/>
        </w:rPr>
        <w:t>g</w:t>
      </w:r>
      <w:r>
        <w:rPr>
          <w:lang w:val="en-GB"/>
        </w:rPr>
        <w:t xml:space="preserve"> to be 9.8 when needed.</w:t>
      </w:r>
    </w:p>
    <w:p w14:paraId="37DE4632" w14:textId="77777777" w:rsidR="00F50882" w:rsidRDefault="00F50882" w:rsidP="00F50882">
      <w:pPr>
        <w:rPr>
          <w:lang w:val="en-GB"/>
        </w:rPr>
      </w:pPr>
      <w:r>
        <w:rPr>
          <w:lang w:val="en-GB"/>
        </w:rPr>
        <w:t>Then write equilibrium equations. Here’s how they look for the values measured in the video.</w:t>
      </w:r>
    </w:p>
    <w:p w14:paraId="6537B1EC" w14:textId="77777777" w:rsidR="00F50882" w:rsidRDefault="00140208" w:rsidP="00F50882">
      <w:pPr>
        <w:rPr>
          <w:lang w:val="en-GB"/>
        </w:rPr>
      </w:pPr>
      <w:r>
        <w:rPr>
          <w:noProof/>
        </w:rPr>
        <w:pict w14:anchorId="41F2E189">
          <v:shapetype id="_x0000_t202" coordsize="21600,21600" o:spt="202" path="m,l,21600r21600,l21600,xe">
            <v:stroke joinstyle="miter"/>
            <v:path gradientshapeok="t" o:connecttype="rect"/>
          </v:shapetype>
          <v:shape id="Text Box 58" o:spid="_x0000_s1044" type="#_x0000_t202" style="position:absolute;margin-left:320.1pt;margin-top:6.65pt;width:228.95pt;height:1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" stroked="f">
            <v:textbox>
              <w:txbxContent>
                <w:p w14:paraId="330E6960" w14:textId="77777777" w:rsidR="00F50882" w:rsidRDefault="00F50882" w:rsidP="00F50882">
                  <w:r w:rsidRPr="00AE0C7A">
                    <w:rPr>
                      <w:noProof/>
                      <w:lang w:val="en-GB" w:eastAsia="en-GB"/>
                    </w:rPr>
                    <w:drawing>
                      <wp:inline distT="0" distB="0" distL="0" distR="0" wp14:anchorId="389068B3" wp14:editId="170D6FA0">
                        <wp:extent cx="2715260" cy="125977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260" cy="1259779"/>
                                </a:xfrm>
                                <a:prstGeom prst="rect">
                                  <a:avLst/>
                                </a:prstGeom>
                                <a:noFill/>
                                <a:ln>
                                  <a:noFill/>
                                </a:ln>
                              </pic:spPr>
                            </pic:pic>
                          </a:graphicData>
                        </a:graphic>
                      </wp:inline>
                    </w:drawing>
                  </w:r>
                </w:p>
              </w:txbxContent>
            </v:textbox>
          </v:shape>
        </w:pict>
      </w:r>
      <w:r w:rsidR="00F50882">
        <w:rPr>
          <w:noProof/>
          <w:lang w:val="en-GB" w:eastAsia="en-GB"/>
        </w:rPr>
        <w:drawing>
          <wp:inline distT="0" distB="0" distL="0" distR="0" wp14:anchorId="1DC32CB3" wp14:editId="63968007">
            <wp:extent cx="4137639" cy="1512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7639" cy="1512000"/>
                    </a:xfrm>
                    <a:prstGeom prst="rect">
                      <a:avLst/>
                    </a:prstGeom>
                    <a:noFill/>
                  </pic:spPr>
                </pic:pic>
              </a:graphicData>
            </a:graphic>
          </wp:inline>
        </w:drawing>
      </w:r>
    </w:p>
    <w:p w14:paraId="24B188B2" w14:textId="77777777" w:rsidR="00F50882" w:rsidRDefault="00F50882" w:rsidP="00F50882">
      <w:pPr>
        <w:rPr>
          <w:lang w:val="en-GB"/>
        </w:rPr>
      </w:pPr>
    </w:p>
    <w:p w14:paraId="49D5E5F6" w14:textId="77777777" w:rsidR="00F50882" w:rsidRDefault="00F50882" w:rsidP="00F50882">
      <w:pPr>
        <w:rPr>
          <w:lang w:val="en-GB"/>
        </w:rPr>
      </w:pPr>
      <w:r>
        <w:rPr>
          <w:lang w:val="en-GB"/>
        </w:rPr>
        <w:t>The predicted mass was therefore 0.157 kg or 157 grams.</w:t>
      </w:r>
    </w:p>
    <w:p w14:paraId="2DE3EB48" w14:textId="77777777" w:rsidR="00F50882" w:rsidRDefault="00F50882" w:rsidP="00F50882">
      <w:pPr>
        <w:rPr>
          <w:lang w:val="en-GB"/>
        </w:rPr>
      </w:pPr>
    </w:p>
    <w:p w14:paraId="1BC5E5A0" w14:textId="77777777" w:rsidR="00F50882" w:rsidRDefault="00F50882" w:rsidP="00F50882">
      <w:pPr>
        <w:pStyle w:val="Heading2"/>
        <w:rPr>
          <w:lang w:val="en-GB"/>
        </w:rPr>
      </w:pPr>
      <w:r>
        <w:rPr>
          <w:lang w:val="en-GB"/>
        </w:rPr>
        <w:t>Suggested points for discussion</w:t>
      </w:r>
    </w:p>
    <w:p w14:paraId="1206F502" w14:textId="77777777" w:rsidR="00F50882" w:rsidRPr="00BC71CD" w:rsidRDefault="00F50882" w:rsidP="00F50882">
      <w:pPr>
        <w:rPr>
          <w:lang w:val="en-GB"/>
        </w:rPr>
      </w:pPr>
    </w:p>
    <w:p w14:paraId="2FF204F3" w14:textId="77777777" w:rsidR="00F50882" w:rsidRDefault="00F50882" w:rsidP="00F50882">
      <w:r>
        <w:t xml:space="preserve">Look </w:t>
      </w:r>
      <w:r w:rsidRPr="003E61FF">
        <w:t xml:space="preserve">at the modelling assumptions and </w:t>
      </w:r>
      <w:r>
        <w:t xml:space="preserve">any </w:t>
      </w:r>
      <w:r w:rsidRPr="003E61FF">
        <w:t xml:space="preserve">factors affecting the accuracy to see whether these account for any difference in results. A good </w:t>
      </w:r>
      <w:r>
        <w:t>a</w:t>
      </w:r>
      <w:r w:rsidRPr="003E61FF">
        <w:t>pproach</w:t>
      </w:r>
      <w:r>
        <w:t xml:space="preserve"> is to ask the students and then discuss the ideas they raise, prompting for any key ideas that they miss. Here are some suggested lines of discussion.</w:t>
      </w:r>
    </w:p>
    <w:p w14:paraId="72B4B318" w14:textId="77777777" w:rsidR="00F50882" w:rsidRDefault="00F50882" w:rsidP="00F50882">
      <w:r w:rsidRPr="003E61FF">
        <w:rPr>
          <w:rStyle w:val="Heading4Char"/>
        </w:rPr>
        <w:t>Is the assumption of a ‘light’ string reasonable?</w:t>
      </w:r>
      <w:r>
        <w:t xml:space="preserve"> If the mass of the string is small compared to the mass of the objects, which seems reasonable here, then this is unlikely to affect the results very much. </w:t>
      </w:r>
    </w:p>
    <w:p w14:paraId="1947913D" w14:textId="77777777" w:rsidR="00F50882" w:rsidRDefault="00F50882" w:rsidP="00F50882">
      <w:r w:rsidRPr="003E61FF">
        <w:rPr>
          <w:rStyle w:val="Heading4Char"/>
        </w:rPr>
        <w:t>Is the assumption of ‘smooth’ pulleys reasonable?</w:t>
      </w:r>
      <w:r>
        <w:t xml:space="preserve"> How free-moving did the pulleys feel when you were setting up the experiment? </w:t>
      </w:r>
    </w:p>
    <w:p w14:paraId="699B8BD4" w14:textId="77777777" w:rsidR="00F50882" w:rsidRPr="003E61FF" w:rsidRDefault="00F50882" w:rsidP="00F50882">
      <w:pPr>
        <w:rPr>
          <w:lang w:val="en-GB"/>
        </w:rPr>
      </w:pPr>
      <w:r w:rsidRPr="003E61FF">
        <w:rPr>
          <w:rStyle w:val="Heading4Char"/>
        </w:rPr>
        <w:t>How accurately were the measurements made?</w:t>
      </w:r>
      <w:r>
        <w:t xml:space="preserve"> It may depend upon the scales used, but we could generally expect digital scales to give an accurate enough reading not to affect this kind of experiment. But what about measuring the angle? How easy was that? Look back at the calculations. Would it have made much difference if you were, say, 5 degrees out on one of the angles?</w:t>
      </w:r>
    </w:p>
    <w:p w14:paraId="0F50267A" w14:textId="77777777" w:rsidR="00F50882" w:rsidRDefault="00F50882" w:rsidP="00F50882">
      <w:pPr>
        <w:pStyle w:val="Heading2"/>
        <w:rPr>
          <w:lang w:val="en-GB"/>
        </w:rPr>
      </w:pPr>
    </w:p>
    <w:p w14:paraId="10E0BD5C" w14:textId="77777777" w:rsidR="00F50882" w:rsidRDefault="00F50882" w:rsidP="00F50882">
      <w:pPr>
        <w:pStyle w:val="Heading2"/>
        <w:rPr>
          <w:lang w:val="en-GB"/>
        </w:rPr>
      </w:pPr>
      <w:r>
        <w:rPr>
          <w:lang w:val="en-GB"/>
        </w:rPr>
        <w:t>Extending the task</w:t>
      </w:r>
    </w:p>
    <w:p w14:paraId="18CD3E41" w14:textId="77777777" w:rsidR="00F50882" w:rsidRPr="00BC71CD" w:rsidRDefault="00F50882" w:rsidP="00F50882">
      <w:pPr>
        <w:rPr>
          <w:lang w:val="en-GB"/>
        </w:rPr>
      </w:pPr>
    </w:p>
    <w:p w14:paraId="14D9F033" w14:textId="77777777" w:rsidR="00F50882" w:rsidRDefault="00F50882" w:rsidP="00F50882">
      <w:pPr>
        <w:rPr>
          <w:color w:val="000000" w:themeColor="text1"/>
          <w:lang w:val="en-GB"/>
        </w:rPr>
      </w:pPr>
      <w:r w:rsidRPr="00250799">
        <w:rPr>
          <w:color w:val="000000" w:themeColor="text1"/>
          <w:lang w:val="en-GB"/>
        </w:rPr>
        <w:t>It is possible to measure just the middle mass, m</w:t>
      </w:r>
      <w:r w:rsidRPr="00250799">
        <w:rPr>
          <w:color w:val="000000" w:themeColor="text1"/>
          <w:vertAlign w:val="subscript"/>
          <w:lang w:val="en-GB"/>
        </w:rPr>
        <w:t>2</w:t>
      </w:r>
      <w:r w:rsidRPr="00250799">
        <w:rPr>
          <w:color w:val="000000" w:themeColor="text1"/>
          <w:lang w:val="en-GB"/>
        </w:rPr>
        <w:t xml:space="preserve">, </w:t>
      </w:r>
      <w:r>
        <w:rPr>
          <w:color w:val="000000" w:themeColor="text1"/>
          <w:lang w:val="en-GB"/>
        </w:rPr>
        <w:t>along with</w:t>
      </w:r>
      <w:r w:rsidRPr="00250799">
        <w:rPr>
          <w:color w:val="000000" w:themeColor="text1"/>
          <w:lang w:val="en-GB"/>
        </w:rPr>
        <w:t xml:space="preserve"> the two angles</w:t>
      </w:r>
      <w:r>
        <w:rPr>
          <w:color w:val="000000" w:themeColor="text1"/>
          <w:lang w:val="en-GB"/>
        </w:rPr>
        <w:t>,</w:t>
      </w:r>
      <w:r w:rsidRPr="00250799">
        <w:rPr>
          <w:color w:val="000000" w:themeColor="text1"/>
          <w:lang w:val="en-GB"/>
        </w:rPr>
        <w:t xml:space="preserve"> and then</w:t>
      </w:r>
      <w:r>
        <w:rPr>
          <w:color w:val="000000" w:themeColor="text1"/>
          <w:lang w:val="en-GB"/>
        </w:rPr>
        <w:t xml:space="preserve"> use these to</w:t>
      </w:r>
      <w:r w:rsidRPr="00250799">
        <w:rPr>
          <w:color w:val="000000" w:themeColor="text1"/>
          <w:lang w:val="en-GB"/>
        </w:rPr>
        <w:t xml:space="preserve"> predict </w:t>
      </w:r>
      <w:r w:rsidRPr="00250799">
        <w:rPr>
          <w:color w:val="000000" w:themeColor="text1"/>
          <w:u w:val="single"/>
          <w:lang w:val="en-GB"/>
        </w:rPr>
        <w:t>both</w:t>
      </w:r>
      <w:r w:rsidRPr="00250799">
        <w:rPr>
          <w:color w:val="000000" w:themeColor="text1"/>
          <w:lang w:val="en-GB"/>
        </w:rPr>
        <w:t xml:space="preserve"> m</w:t>
      </w:r>
      <w:r w:rsidRPr="00250799">
        <w:rPr>
          <w:color w:val="000000" w:themeColor="text1"/>
          <w:vertAlign w:val="subscript"/>
          <w:lang w:val="en-GB"/>
        </w:rPr>
        <w:t>1</w:t>
      </w:r>
      <w:r w:rsidRPr="00250799">
        <w:rPr>
          <w:color w:val="000000" w:themeColor="text1"/>
          <w:lang w:val="en-GB"/>
        </w:rPr>
        <w:t xml:space="preserve"> and m</w:t>
      </w:r>
      <w:r w:rsidRPr="00250799">
        <w:rPr>
          <w:color w:val="000000" w:themeColor="text1"/>
          <w:vertAlign w:val="subscript"/>
          <w:lang w:val="en-GB"/>
        </w:rPr>
        <w:t>3</w:t>
      </w:r>
      <w:r w:rsidRPr="00250799">
        <w:rPr>
          <w:color w:val="000000" w:themeColor="text1"/>
          <w:lang w:val="en-GB"/>
        </w:rPr>
        <w:t>.</w:t>
      </w:r>
    </w:p>
    <w:p w14:paraId="07E08AEE" w14:textId="77777777" w:rsidR="00F50882" w:rsidRDefault="00F50882" w:rsidP="00F50882">
      <w:pPr>
        <w:rPr>
          <w:color w:val="000000" w:themeColor="text1"/>
          <w:lang w:val="en-GB"/>
        </w:rPr>
      </w:pPr>
    </w:p>
    <w:p w14:paraId="4C3E7AFE" w14:textId="77777777" w:rsidR="00F50882" w:rsidRDefault="00F50882" w:rsidP="00F50882">
      <w:pPr>
        <w:jc w:val="center"/>
        <w:rPr>
          <w:color w:val="000000" w:themeColor="text1"/>
          <w:lang w:val="en-GB"/>
        </w:rPr>
      </w:pPr>
      <w:r>
        <w:rPr>
          <w:noProof/>
          <w:color w:val="000000" w:themeColor="text1"/>
          <w:lang w:val="en-GB" w:eastAsia="en-GB"/>
        </w:rPr>
        <w:drawing>
          <wp:inline distT="0" distB="0" distL="0" distR="0" wp14:anchorId="1FBA84CE" wp14:editId="51859AC4">
            <wp:extent cx="3295655" cy="118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5655" cy="1180800"/>
                    </a:xfrm>
                    <a:prstGeom prst="rect">
                      <a:avLst/>
                    </a:prstGeom>
                    <a:noFill/>
                  </pic:spPr>
                </pic:pic>
              </a:graphicData>
            </a:graphic>
          </wp:inline>
        </w:drawing>
      </w:r>
    </w:p>
    <w:p w14:paraId="14013466" w14:textId="77777777" w:rsidR="00F50882" w:rsidRDefault="00F50882" w:rsidP="00F50882">
      <w:pPr>
        <w:rPr>
          <w:color w:val="000000" w:themeColor="text1"/>
          <w:lang w:val="en-GB"/>
        </w:rPr>
      </w:pPr>
    </w:p>
    <w:p w14:paraId="679F07DF" w14:textId="77777777" w:rsidR="00140208" w:rsidRDefault="00140208" w:rsidP="00F50882">
      <w:pPr>
        <w:rPr>
          <w:color w:val="000000" w:themeColor="text1"/>
          <w:lang w:val="en-GB"/>
        </w:rPr>
      </w:pPr>
    </w:p>
    <w:p w14:paraId="0D43E388" w14:textId="50C9C533" w:rsidR="00F50882" w:rsidRDefault="00F50882" w:rsidP="00F50882">
      <w:pPr>
        <w:rPr>
          <w:color w:val="000000" w:themeColor="text1"/>
          <w:lang w:val="en-GB"/>
        </w:rPr>
      </w:pPr>
      <w:r w:rsidRPr="00C57E42">
        <w:rPr>
          <w:color w:val="000000" w:themeColor="text1"/>
          <w:lang w:val="en-GB"/>
        </w:rPr>
        <w:t>Try this out by resolving forces</w:t>
      </w:r>
      <w:r>
        <w:rPr>
          <w:color w:val="000000" w:themeColor="text1"/>
          <w:lang w:val="en-GB"/>
        </w:rPr>
        <w:t xml:space="preserve"> carefully</w:t>
      </w:r>
      <w:r w:rsidRPr="00C57E42">
        <w:rPr>
          <w:color w:val="000000" w:themeColor="text1"/>
          <w:lang w:val="en-GB"/>
        </w:rPr>
        <w:t>.</w:t>
      </w:r>
      <w:r>
        <w:rPr>
          <w:color w:val="000000" w:themeColor="text1"/>
          <w:lang w:val="en-GB"/>
        </w:rPr>
        <w:t xml:space="preserve"> Or l</w:t>
      </w:r>
      <w:r w:rsidRPr="00F30F89">
        <w:rPr>
          <w:color w:val="000000" w:themeColor="text1"/>
          <w:lang w:val="en-GB"/>
        </w:rPr>
        <w:t>ook up Lami’s theorem and use this to solve the same problem.</w:t>
      </w:r>
    </w:p>
    <w:p w14:paraId="007C8DE9" w14:textId="77777777" w:rsidR="00F50882" w:rsidRPr="00250799" w:rsidRDefault="00F50882" w:rsidP="00F50882">
      <w:pPr>
        <w:rPr>
          <w:color w:val="000000" w:themeColor="text1"/>
          <w:lang w:val="en-GB"/>
        </w:rPr>
      </w:pPr>
    </w:p>
    <w:p w14:paraId="455CCB48" w14:textId="77777777" w:rsidR="00F50882" w:rsidRDefault="00F50882" w:rsidP="00F50882">
      <w:pPr>
        <w:pStyle w:val="Heading2"/>
        <w:rPr>
          <w:lang w:val="en-GB"/>
        </w:rPr>
      </w:pPr>
      <w:r>
        <w:rPr>
          <w:lang w:val="en-GB"/>
        </w:rPr>
        <w:t>Applications</w:t>
      </w:r>
    </w:p>
    <w:p w14:paraId="13EF665F" w14:textId="77777777" w:rsidR="00F50882" w:rsidRPr="00BC71CD" w:rsidRDefault="00F50882" w:rsidP="00F50882">
      <w:pPr>
        <w:rPr>
          <w:lang w:val="en-GB"/>
        </w:rPr>
      </w:pPr>
    </w:p>
    <w:p w14:paraId="623707F3" w14:textId="77777777" w:rsidR="00F50882" w:rsidRDefault="00F50882" w:rsidP="00F50882">
      <w:pPr>
        <w:rPr>
          <w:lang w:val="en-GB"/>
        </w:rPr>
      </w:pPr>
      <w:r w:rsidRPr="00BB7A04">
        <w:rPr>
          <w:lang w:val="en-GB"/>
        </w:rPr>
        <w:t>Pulleys like this are often used for lifting or moving something into position and then holding it there.</w:t>
      </w:r>
      <w:r w:rsidRPr="006B1C50">
        <w:rPr>
          <w:lang w:val="en-GB"/>
        </w:rPr>
        <w:t xml:space="preserve"> </w:t>
      </w:r>
      <w:r>
        <w:rPr>
          <w:lang w:val="en-GB"/>
        </w:rPr>
        <w:t>Applications include:</w:t>
      </w:r>
    </w:p>
    <w:p w14:paraId="7438F361" w14:textId="77777777" w:rsidR="00F50882" w:rsidRPr="006B1C50" w:rsidRDefault="00F50882" w:rsidP="00F50882">
      <w:pPr>
        <w:pStyle w:val="ListParagraph"/>
        <w:numPr>
          <w:ilvl w:val="0"/>
          <w:numId w:val="8"/>
        </w:numPr>
        <w:rPr>
          <w:lang w:val="en-GB"/>
        </w:rPr>
      </w:pPr>
      <w:r>
        <w:rPr>
          <w:lang w:val="en-GB"/>
        </w:rPr>
        <w:t>domestic</w:t>
      </w:r>
      <w:r w:rsidRPr="006B1C50">
        <w:rPr>
          <w:lang w:val="en-GB"/>
        </w:rPr>
        <w:t xml:space="preserve"> </w:t>
      </w:r>
      <w:r>
        <w:rPr>
          <w:lang w:val="en-GB"/>
        </w:rPr>
        <w:t>(</w:t>
      </w:r>
      <w:r w:rsidRPr="00BB7A04">
        <w:rPr>
          <w:lang w:val="en-GB"/>
        </w:rPr>
        <w:t>washing lines</w:t>
      </w:r>
      <w:r>
        <w:rPr>
          <w:lang w:val="en-GB"/>
        </w:rPr>
        <w:t xml:space="preserve">, </w:t>
      </w:r>
      <w:r w:rsidRPr="00BB7A04">
        <w:rPr>
          <w:lang w:val="en-GB"/>
        </w:rPr>
        <w:t>curtain pulls</w:t>
      </w:r>
      <w:r>
        <w:rPr>
          <w:lang w:val="en-GB"/>
        </w:rPr>
        <w:t>);</w:t>
      </w:r>
    </w:p>
    <w:p w14:paraId="47DDC4FA" w14:textId="77777777" w:rsidR="00F50882" w:rsidRDefault="00F50882" w:rsidP="00F50882">
      <w:pPr>
        <w:pStyle w:val="ListParagraph"/>
        <w:numPr>
          <w:ilvl w:val="0"/>
          <w:numId w:val="9"/>
        </w:numPr>
        <w:rPr>
          <w:lang w:val="en-GB"/>
        </w:rPr>
      </w:pPr>
      <w:r w:rsidRPr="006B1C50">
        <w:rPr>
          <w:lang w:val="en-GB"/>
        </w:rPr>
        <w:t>sporting</w:t>
      </w:r>
      <w:r>
        <w:rPr>
          <w:lang w:val="en-GB"/>
        </w:rPr>
        <w:t xml:space="preserve"> (</w:t>
      </w:r>
      <w:r w:rsidRPr="00BB7A04">
        <w:rPr>
          <w:lang w:val="en-GB"/>
        </w:rPr>
        <w:t>gym equip</w:t>
      </w:r>
      <w:r>
        <w:rPr>
          <w:lang w:val="en-GB"/>
        </w:rPr>
        <w:t xml:space="preserve">ment, </w:t>
      </w:r>
      <w:r w:rsidRPr="00BB7A04">
        <w:rPr>
          <w:lang w:val="en-GB"/>
        </w:rPr>
        <w:t>rock climbing</w:t>
      </w:r>
      <w:r>
        <w:rPr>
          <w:lang w:val="en-GB"/>
        </w:rPr>
        <w:t>);</w:t>
      </w:r>
    </w:p>
    <w:p w14:paraId="21DA84A9" w14:textId="77777777" w:rsidR="00F50882" w:rsidRDefault="00F50882" w:rsidP="00F50882">
      <w:pPr>
        <w:pStyle w:val="ListParagraph"/>
        <w:numPr>
          <w:ilvl w:val="0"/>
          <w:numId w:val="9"/>
        </w:numPr>
        <w:rPr>
          <w:lang w:val="en-GB"/>
        </w:rPr>
      </w:pPr>
      <w:r w:rsidRPr="006B1C50">
        <w:rPr>
          <w:lang w:val="en-GB"/>
        </w:rPr>
        <w:t xml:space="preserve">medical </w:t>
      </w:r>
      <w:r>
        <w:rPr>
          <w:lang w:val="en-GB"/>
        </w:rPr>
        <w:t>(</w:t>
      </w:r>
      <w:r w:rsidRPr="00BB7A04">
        <w:rPr>
          <w:lang w:val="en-GB"/>
        </w:rPr>
        <w:t>physiotherapy</w:t>
      </w:r>
      <w:r>
        <w:rPr>
          <w:lang w:val="en-GB"/>
        </w:rPr>
        <w:t xml:space="preserve">, </w:t>
      </w:r>
      <w:r w:rsidRPr="00BB7A04">
        <w:rPr>
          <w:lang w:val="en-GB"/>
        </w:rPr>
        <w:t>rehabilitation equipment</w:t>
      </w:r>
      <w:r>
        <w:rPr>
          <w:lang w:val="en-GB"/>
        </w:rPr>
        <w:t>);</w:t>
      </w:r>
    </w:p>
    <w:p w14:paraId="57201911" w14:textId="77777777" w:rsidR="00F50882" w:rsidRPr="006B1C50" w:rsidRDefault="00F50882" w:rsidP="00F50882">
      <w:pPr>
        <w:pStyle w:val="ListParagraph"/>
        <w:numPr>
          <w:ilvl w:val="0"/>
          <w:numId w:val="8"/>
        </w:numPr>
        <w:rPr>
          <w:lang w:val="en-GB"/>
        </w:rPr>
      </w:pPr>
      <w:r w:rsidRPr="006B1C50">
        <w:rPr>
          <w:lang w:val="en-GB"/>
        </w:rPr>
        <w:t xml:space="preserve">industrial </w:t>
      </w:r>
      <w:r>
        <w:rPr>
          <w:lang w:val="en-GB"/>
        </w:rPr>
        <w:t>(</w:t>
      </w:r>
      <w:r w:rsidRPr="00BB7A04">
        <w:rPr>
          <w:lang w:val="en-GB"/>
        </w:rPr>
        <w:t>cranes</w:t>
      </w:r>
      <w:r>
        <w:rPr>
          <w:lang w:val="en-GB"/>
        </w:rPr>
        <w:t xml:space="preserve">, </w:t>
      </w:r>
      <w:r w:rsidRPr="00BB7A04">
        <w:rPr>
          <w:lang w:val="en-GB"/>
        </w:rPr>
        <w:t>access platforms on the outside of buildings</w:t>
      </w:r>
      <w:r>
        <w:rPr>
          <w:lang w:val="en-GB"/>
        </w:rPr>
        <w:t>).</w:t>
      </w:r>
      <w:r w:rsidRPr="006B1C50">
        <w:rPr>
          <w:lang w:val="en-GB"/>
        </w:rPr>
        <w:t xml:space="preserve"> </w:t>
      </w:r>
    </w:p>
    <w:p w14:paraId="056E7A92" w14:textId="77777777" w:rsidR="006C3783" w:rsidRPr="00E33093" w:rsidRDefault="00140208" w:rsidP="00F50882">
      <w:pPr>
        <w:pStyle w:val="Heading1"/>
        <w:jc w:val="center"/>
        <w:rPr>
          <w:lang w:val="en-GB"/>
        </w:rPr>
      </w:pPr>
    </w:p>
    <w:sectPr w:rsidR="006C3783" w:rsidRPr="00E33093" w:rsidSect="003B47FF">
      <w:headerReference w:type="even" r:id="rId11"/>
      <w:headerReference w:type="default" r:id="rId12"/>
      <w:headerReference w:type="first" r:id="rId13"/>
      <w:pgSz w:w="11900" w:h="16840"/>
      <w:pgMar w:top="226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96687" w14:textId="77777777" w:rsidR="00E41EF1" w:rsidRDefault="00E41EF1" w:rsidP="00566F65">
      <w:r>
        <w:separator/>
      </w:r>
    </w:p>
  </w:endnote>
  <w:endnote w:type="continuationSeparator" w:id="0">
    <w:p w14:paraId="421129D9" w14:textId="77777777" w:rsidR="00E41EF1" w:rsidRDefault="00E41EF1"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396F" w14:textId="77777777" w:rsidR="00E41EF1" w:rsidRDefault="00E41EF1" w:rsidP="00566F65">
      <w:r>
        <w:separator/>
      </w:r>
    </w:p>
  </w:footnote>
  <w:footnote w:type="continuationSeparator" w:id="0">
    <w:p w14:paraId="3708E285" w14:textId="77777777" w:rsidR="00E41EF1" w:rsidRDefault="00E41EF1"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C7BA" w14:textId="77777777" w:rsidR="00566F65" w:rsidRDefault="00140208">
    <w:pPr>
      <w:pStyle w:val="Header"/>
    </w:pPr>
    <w:r>
      <w:rPr>
        <w:noProof/>
      </w:rPr>
      <w:pict w14:anchorId="6F533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6pt;height:841.05pt;z-index:-251657216;mso-position-horizontal:center;mso-position-horizontal-relative:margin;mso-position-vertical:center;mso-position-vertical-relative:margin"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676E" w14:textId="77777777" w:rsidR="00566F65" w:rsidRDefault="00C5502F">
    <w:pPr>
      <w:pStyle w:val="Header"/>
    </w:pPr>
    <w:r>
      <w:rPr>
        <w:noProof/>
        <w:lang w:val="en-GB" w:eastAsia="en-GB"/>
      </w:rPr>
      <w:drawing>
        <wp:anchor distT="0" distB="0" distL="114300" distR="114300" simplePos="0" relativeHeight="251661312" behindDoc="1" locked="0" layoutInCell="1" allowOverlap="1" wp14:anchorId="665394D9" wp14:editId="2F8243F1">
          <wp:simplePos x="0" y="0"/>
          <wp:positionH relativeFrom="page">
            <wp:posOffset>-18415</wp:posOffset>
          </wp:positionH>
          <wp:positionV relativeFrom="page">
            <wp:align>center</wp:align>
          </wp:positionV>
          <wp:extent cx="7559040" cy="10693400"/>
          <wp:effectExtent l="25400" t="0" r="10160" b="0"/>
          <wp:wrapNone/>
          <wp:docPr id="1" name="Picture 1" descr="SSD1807 Faraday BAR Template - A4 Portrait-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1807 Faraday BAR Template - A4 Portrait-v1.jpg"/>
                  <pic:cNvPicPr/>
                </pic:nvPicPr>
                <pic:blipFill>
                  <a:blip r:embed="rId1"/>
                  <a:stretch>
                    <a:fillRect/>
                  </a:stretch>
                </pic:blipFill>
                <pic:spPr>
                  <a:xfrm>
                    <a:off x="0" y="0"/>
                    <a:ext cx="7559040" cy="10693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4317" w14:textId="77777777" w:rsidR="00566F65" w:rsidRDefault="00140208">
    <w:pPr>
      <w:pStyle w:val="Header"/>
    </w:pPr>
    <w:r>
      <w:rPr>
        <w:noProof/>
      </w:rPr>
      <w:pict w14:anchorId="33753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4.6pt;height:841.05pt;z-index:-251656192;mso-position-horizontal:center;mso-position-horizontal-relative:margin;mso-position-vertical:center;mso-position-vertical-relative:margin"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65"/>
    <w:multiLevelType w:val="hybridMultilevel"/>
    <w:tmpl w:val="B0EC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C7D64"/>
    <w:multiLevelType w:val="hybridMultilevel"/>
    <w:tmpl w:val="0518D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E423D"/>
    <w:multiLevelType w:val="hybridMultilevel"/>
    <w:tmpl w:val="B7C0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80A2A"/>
    <w:multiLevelType w:val="hybridMultilevel"/>
    <w:tmpl w:val="19FC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37C89"/>
    <w:multiLevelType w:val="hybridMultilevel"/>
    <w:tmpl w:val="BF46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57B10"/>
    <w:multiLevelType w:val="hybridMultilevel"/>
    <w:tmpl w:val="4E60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44D0D"/>
    <w:multiLevelType w:val="hybridMultilevel"/>
    <w:tmpl w:val="435A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CE3712"/>
    <w:multiLevelType w:val="hybridMultilevel"/>
    <w:tmpl w:val="6E2C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14A54"/>
    <w:multiLevelType w:val="hybridMultilevel"/>
    <w:tmpl w:val="68BA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6F65"/>
    <w:rsid w:val="00081F97"/>
    <w:rsid w:val="00140208"/>
    <w:rsid w:val="00191194"/>
    <w:rsid w:val="001F4EE9"/>
    <w:rsid w:val="00226A3E"/>
    <w:rsid w:val="002551E1"/>
    <w:rsid w:val="00326E84"/>
    <w:rsid w:val="003B47FF"/>
    <w:rsid w:val="00566F65"/>
    <w:rsid w:val="0058283E"/>
    <w:rsid w:val="006E338B"/>
    <w:rsid w:val="00725AC7"/>
    <w:rsid w:val="00797CB1"/>
    <w:rsid w:val="008C06E6"/>
    <w:rsid w:val="00BC0D7E"/>
    <w:rsid w:val="00C5502F"/>
    <w:rsid w:val="00E33093"/>
    <w:rsid w:val="00E41EF1"/>
    <w:rsid w:val="00F50882"/>
    <w:rsid w:val="00F71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0E40D5"/>
  <w15:docId w15:val="{D2A798E4-3C83-4BA5-A014-062F595C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E6"/>
  </w:style>
  <w:style w:type="paragraph" w:styleId="Heading1">
    <w:name w:val="heading 1"/>
    <w:basedOn w:val="Normal"/>
    <w:next w:val="Normal"/>
    <w:link w:val="Heading1Char"/>
    <w:uiPriority w:val="9"/>
    <w:qFormat/>
    <w:rsid w:val="00BC0D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D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C0D7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character" w:customStyle="1" w:styleId="Heading1Char">
    <w:name w:val="Heading 1 Char"/>
    <w:basedOn w:val="DefaultParagraphFont"/>
    <w:link w:val="Heading1"/>
    <w:uiPriority w:val="9"/>
    <w:rsid w:val="00BC0D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0D7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C0D7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C0D7E"/>
    <w:pPr>
      <w:ind w:left="720"/>
      <w:contextualSpacing/>
    </w:pPr>
  </w:style>
  <w:style w:type="character" w:styleId="Hyperlink">
    <w:name w:val="Hyperlink"/>
    <w:basedOn w:val="DefaultParagraphFont"/>
    <w:uiPriority w:val="99"/>
    <w:unhideWhenUsed/>
    <w:rsid w:val="00E33093"/>
    <w:rPr>
      <w:color w:val="0563C1" w:themeColor="hyperlink"/>
      <w:u w:val="single"/>
    </w:rPr>
  </w:style>
  <w:style w:type="paragraph" w:styleId="BalloonText">
    <w:name w:val="Balloon Text"/>
    <w:basedOn w:val="Normal"/>
    <w:link w:val="BalloonTextChar"/>
    <w:uiPriority w:val="99"/>
    <w:semiHidden/>
    <w:unhideWhenUsed/>
    <w:rsid w:val="00191194"/>
    <w:rPr>
      <w:rFonts w:ascii="Tahoma" w:hAnsi="Tahoma" w:cs="Tahoma"/>
      <w:sz w:val="16"/>
      <w:szCs w:val="16"/>
    </w:rPr>
  </w:style>
  <w:style w:type="character" w:customStyle="1" w:styleId="BalloonTextChar">
    <w:name w:val="Balloon Text Char"/>
    <w:basedOn w:val="DefaultParagraphFont"/>
    <w:link w:val="BalloonText"/>
    <w:uiPriority w:val="99"/>
    <w:semiHidden/>
    <w:rsid w:val="00191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pulleys a level maths</dc:title>
  <dc:subject>a level maths resources</dc:subject>
  <dc:creator>Microsoft Office User</dc:creator>
  <cp:keywords>KS5 maths, forces in equilibrium, pulleys video, a level mathematics,  sixth form maths, a level maths lessons, pearson edexcel a level maths, pearson a level maths, a level maths online, aqa a level maths, edexcel a level maths, a level maths, ks5 mathematics, ks5</cp:keywords>
  <dc:description/>
  <cp:lastModifiedBy>Neighbour,Marie</cp:lastModifiedBy>
  <cp:revision>5</cp:revision>
  <dcterms:created xsi:type="dcterms:W3CDTF">2017-11-29T13:11:00Z</dcterms:created>
  <dcterms:modified xsi:type="dcterms:W3CDTF">2022-02-14T09:01:00Z</dcterms:modified>
</cp:coreProperties>
</file>