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933"/>
      </w:tblGrid>
      <w:tr w:rsidR="00C1427B" w:rsidRPr="00524387" w14:paraId="251505D1"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1EFBC3B" w14:textId="07F25CD0" w:rsidR="00C1427B" w:rsidRPr="00524387" w:rsidRDefault="002E1F97" w:rsidP="00C1427B">
            <w:pPr>
              <w:rPr>
                <w:rFonts w:ascii="Arial" w:hAnsi="Arial" w:cs="Arial"/>
                <w:sz w:val="18"/>
                <w:szCs w:val="18"/>
              </w:rPr>
            </w:pPr>
            <w:r>
              <w:rPr>
                <w:rFonts w:ascii="Arial" w:hAnsi="Arial" w:cs="Arial"/>
                <w:b/>
                <w:sz w:val="44"/>
              </w:rPr>
              <w:t xml:space="preserve">Handmade </w:t>
            </w:r>
            <w:r w:rsidR="003276A9" w:rsidRPr="00524387">
              <w:rPr>
                <w:rFonts w:ascii="Arial" w:hAnsi="Arial" w:cs="Arial"/>
                <w:b/>
                <w:sz w:val="44"/>
              </w:rPr>
              <w:t xml:space="preserve">Christmas </w:t>
            </w:r>
            <w:r>
              <w:rPr>
                <w:rFonts w:ascii="Arial" w:hAnsi="Arial" w:cs="Arial"/>
                <w:b/>
                <w:sz w:val="44"/>
              </w:rPr>
              <w:t>decoration</w:t>
            </w:r>
          </w:p>
        </w:tc>
      </w:tr>
      <w:tr w:rsidR="00C1427B" w:rsidRPr="00524387" w14:paraId="27BE26EA" w14:textId="77777777" w:rsidTr="00D41DA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524387" w:rsidRDefault="00C1427B" w:rsidP="00C1427B">
            <w:pPr>
              <w:rPr>
                <w:rFonts w:ascii="Arial" w:hAnsi="Arial" w:cs="Arial"/>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524387" w:rsidRDefault="00C1427B" w:rsidP="00C1427B">
            <w:pPr>
              <w:rPr>
                <w:rFonts w:ascii="Arial" w:hAnsi="Arial" w:cs="Arial"/>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524387" w:rsidRDefault="00C1427B" w:rsidP="00C1427B">
            <w:pPr>
              <w:rPr>
                <w:rFonts w:ascii="Arial" w:hAnsi="Arial" w:cs="Arial"/>
                <w:sz w:val="16"/>
              </w:rPr>
            </w:pPr>
          </w:p>
        </w:tc>
      </w:tr>
      <w:tr w:rsidR="009E4B48" w:rsidRPr="00524387" w14:paraId="05471590" w14:textId="77777777" w:rsidTr="00D41DA2">
        <w:trPr>
          <w:trHeight w:val="113"/>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1434B435" w:rsidR="009E4B48" w:rsidRPr="00524387" w:rsidRDefault="005B0AA6" w:rsidP="009E4B48">
            <w:pPr>
              <w:rPr>
                <w:rFonts w:ascii="Arial" w:hAnsi="Arial" w:cs="Arial"/>
                <w:color w:val="0D0D0D" w:themeColor="text1" w:themeTint="F2"/>
                <w:sz w:val="32"/>
                <w:szCs w:val="32"/>
              </w:rPr>
            </w:pPr>
            <w:r w:rsidRPr="00524387">
              <w:rPr>
                <w:rFonts w:ascii="Arial" w:hAnsi="Arial" w:cs="Arial"/>
                <w:sz w:val="32"/>
                <w:szCs w:val="20"/>
              </w:rPr>
              <w:t>Making interesting Christmas tree decorations with simple materials</w:t>
            </w:r>
          </w:p>
        </w:tc>
      </w:tr>
      <w:tr w:rsidR="00524387" w:rsidRPr="00524387" w14:paraId="21871D6F"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3392CB1E" w14:textId="026B7235" w:rsidR="00524387" w:rsidRPr="00524387" w:rsidRDefault="00524387" w:rsidP="009428FC">
            <w:pPr>
              <w:rPr>
                <w:rFonts w:ascii="Arial" w:hAnsi="Arial" w:cs="Arial"/>
                <w:color w:val="FFFFFF"/>
              </w:rPr>
            </w:pPr>
            <w:r w:rsidRPr="00524387">
              <w:rPr>
                <w:rFonts w:ascii="Arial" w:hAnsi="Arial" w:cs="Arial"/>
                <w:b/>
                <w:color w:val="FFFFFF"/>
              </w:rPr>
              <w:t>Stay safe</w:t>
            </w:r>
          </w:p>
        </w:tc>
      </w:tr>
      <w:tr w:rsidR="00524387" w:rsidRPr="00524387" w14:paraId="095728F6"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FFFFFF"/>
            <w:tcMar>
              <w:top w:w="57" w:type="dxa"/>
              <w:left w:w="113" w:type="dxa"/>
              <w:bottom w:w="57" w:type="dxa"/>
              <w:right w:w="57" w:type="dxa"/>
            </w:tcMar>
            <w:vAlign w:val="center"/>
          </w:tcPr>
          <w:p w14:paraId="1733FDC1" w14:textId="77777777" w:rsidR="00524387" w:rsidRPr="00524387" w:rsidRDefault="00524387" w:rsidP="00524387">
            <w:pPr>
              <w:rPr>
                <w:rFonts w:ascii="Arial" w:hAnsi="Arial" w:cs="Arial"/>
                <w:sz w:val="18"/>
                <w:szCs w:val="18"/>
              </w:rPr>
            </w:pPr>
            <w:r w:rsidRPr="00524387">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409AA2F7" w14:textId="77777777" w:rsidR="00524387" w:rsidRPr="00524387" w:rsidRDefault="00524387" w:rsidP="00524387">
            <w:pPr>
              <w:rPr>
                <w:rFonts w:ascii="Arial" w:hAnsi="Arial" w:cs="Arial"/>
                <w:sz w:val="18"/>
                <w:szCs w:val="18"/>
              </w:rPr>
            </w:pPr>
            <w:r w:rsidRPr="00524387">
              <w:rPr>
                <w:rFonts w:ascii="Arial" w:hAnsi="Arial" w:cs="Arial"/>
                <w:sz w:val="18"/>
                <w:szCs w:val="18"/>
              </w:rPr>
              <w:t xml:space="preserve"> </w:t>
            </w:r>
          </w:p>
          <w:p w14:paraId="076AAD02" w14:textId="77777777" w:rsidR="00524387" w:rsidRPr="00524387" w:rsidRDefault="00524387" w:rsidP="00524387">
            <w:pPr>
              <w:rPr>
                <w:rFonts w:ascii="Arial" w:hAnsi="Arial" w:cs="Arial"/>
                <w:sz w:val="18"/>
                <w:szCs w:val="18"/>
              </w:rPr>
            </w:pPr>
            <w:r w:rsidRPr="00524387">
              <w:rPr>
                <w:rFonts w:ascii="Arial" w:hAnsi="Arial" w:cs="Arial"/>
                <w:sz w:val="18"/>
                <w:szCs w:val="18"/>
              </w:rPr>
              <w:t>•</w:t>
            </w:r>
            <w:r w:rsidRPr="00524387">
              <w:rPr>
                <w:rFonts w:ascii="Arial" w:hAnsi="Arial" w:cs="Arial"/>
                <w:sz w:val="18"/>
                <w:szCs w:val="18"/>
              </w:rPr>
              <w:tab/>
              <w:t>ensuring that any equipment used for this activity is in good working condition</w:t>
            </w:r>
          </w:p>
          <w:p w14:paraId="227BDFF3" w14:textId="77777777" w:rsidR="00524387" w:rsidRPr="00524387" w:rsidRDefault="00524387" w:rsidP="00524387">
            <w:pPr>
              <w:rPr>
                <w:rFonts w:ascii="Arial" w:hAnsi="Arial" w:cs="Arial"/>
                <w:sz w:val="18"/>
                <w:szCs w:val="18"/>
              </w:rPr>
            </w:pPr>
            <w:r w:rsidRPr="00524387">
              <w:rPr>
                <w:rFonts w:ascii="Arial" w:hAnsi="Arial" w:cs="Arial"/>
                <w:sz w:val="18"/>
                <w:szCs w:val="18"/>
              </w:rPr>
              <w:t>•</w:t>
            </w:r>
            <w:r w:rsidRPr="00524387">
              <w:rPr>
                <w:rFonts w:ascii="Arial" w:hAnsi="Arial" w:cs="Arial"/>
                <w:sz w:val="18"/>
                <w:szCs w:val="18"/>
              </w:rPr>
              <w:tab/>
              <w:t xml:space="preserve">behaving sensibly and following any safety instructions so as not to hurt or injure yourself or others </w:t>
            </w:r>
          </w:p>
          <w:p w14:paraId="054B25ED" w14:textId="77777777" w:rsidR="00524387" w:rsidRPr="00524387" w:rsidRDefault="00524387" w:rsidP="00524387">
            <w:pPr>
              <w:rPr>
                <w:rFonts w:ascii="Arial" w:hAnsi="Arial" w:cs="Arial"/>
                <w:sz w:val="18"/>
                <w:szCs w:val="18"/>
              </w:rPr>
            </w:pPr>
            <w:r w:rsidRPr="00524387">
              <w:rPr>
                <w:rFonts w:ascii="Arial" w:hAnsi="Arial" w:cs="Arial"/>
                <w:sz w:val="18"/>
                <w:szCs w:val="18"/>
              </w:rPr>
              <w:t xml:space="preserve"> </w:t>
            </w:r>
          </w:p>
          <w:p w14:paraId="5780F581" w14:textId="2EFAB4DD" w:rsidR="00524387" w:rsidRPr="00524387" w:rsidRDefault="00524387" w:rsidP="00524387">
            <w:pPr>
              <w:rPr>
                <w:rFonts w:ascii="Arial" w:hAnsi="Arial" w:cs="Arial"/>
                <w:sz w:val="20"/>
                <w:szCs w:val="20"/>
              </w:rPr>
            </w:pPr>
            <w:r w:rsidRPr="00524387">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524387">
              <w:rPr>
                <w:rFonts w:ascii="Segoe UI Emoji" w:hAnsi="Segoe UI Emoji" w:cs="Segoe UI Emoji"/>
                <w:sz w:val="18"/>
                <w:szCs w:val="18"/>
              </w:rPr>
              <w:t>⚠</w:t>
            </w:r>
          </w:p>
        </w:tc>
      </w:tr>
      <w:tr w:rsidR="00C1427B" w:rsidRPr="00524387" w14:paraId="11F5EAC5"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4413537A" w:rsidR="00C1427B" w:rsidRPr="00524387" w:rsidRDefault="00C1427B" w:rsidP="00C1427B">
            <w:pPr>
              <w:spacing w:before="120"/>
              <w:rPr>
                <w:rFonts w:ascii="Arial" w:hAnsi="Arial" w:cs="Arial"/>
                <w:b/>
                <w:sz w:val="18"/>
                <w:szCs w:val="18"/>
              </w:rPr>
            </w:pPr>
            <w:r w:rsidRPr="00524387">
              <w:rPr>
                <w:rFonts w:ascii="Arial" w:hAnsi="Arial" w:cs="Arial"/>
                <w:b/>
                <w:sz w:val="18"/>
                <w:szCs w:val="18"/>
              </w:rPr>
              <w:t xml:space="preserve">Subject(s): </w:t>
            </w:r>
            <w:r w:rsidR="009D7597" w:rsidRPr="00524387">
              <w:rPr>
                <w:rFonts w:ascii="Arial" w:hAnsi="Arial" w:cs="Arial"/>
                <w:sz w:val="18"/>
                <w:szCs w:val="18"/>
              </w:rPr>
              <w:t xml:space="preserve">Design </w:t>
            </w:r>
            <w:r w:rsidR="00D41DA2" w:rsidRPr="00524387">
              <w:rPr>
                <w:rFonts w:ascii="Arial" w:hAnsi="Arial" w:cs="Arial"/>
                <w:sz w:val="18"/>
                <w:szCs w:val="18"/>
              </w:rPr>
              <w:t>&amp; T</w:t>
            </w:r>
            <w:r w:rsidR="009D7597" w:rsidRPr="00524387">
              <w:rPr>
                <w:rFonts w:ascii="Arial" w:hAnsi="Arial" w:cs="Arial"/>
                <w:sz w:val="18"/>
                <w:szCs w:val="18"/>
              </w:rPr>
              <w:t>echnology</w:t>
            </w:r>
          </w:p>
          <w:p w14:paraId="59F1C29A" w14:textId="77777777" w:rsidR="00C1427B" w:rsidRPr="00524387" w:rsidRDefault="00C1427B" w:rsidP="00C1427B">
            <w:pPr>
              <w:rPr>
                <w:rFonts w:ascii="Arial" w:hAnsi="Arial" w:cs="Arial"/>
                <w:b/>
                <w:sz w:val="18"/>
                <w:szCs w:val="18"/>
              </w:rPr>
            </w:pPr>
          </w:p>
          <w:p w14:paraId="2AC3756C" w14:textId="043E4A0C" w:rsidR="00C1427B" w:rsidRPr="00524387" w:rsidRDefault="00C1427B" w:rsidP="00C1427B">
            <w:pPr>
              <w:pStyle w:val="Default"/>
              <w:rPr>
                <w:rFonts w:ascii="Arial" w:hAnsi="Arial" w:cs="Arial"/>
                <w:sz w:val="18"/>
                <w:szCs w:val="18"/>
              </w:rPr>
            </w:pPr>
            <w:r w:rsidRPr="00524387">
              <w:rPr>
                <w:rFonts w:ascii="Arial" w:hAnsi="Arial" w:cs="Arial"/>
                <w:b/>
                <w:sz w:val="18"/>
                <w:szCs w:val="18"/>
              </w:rPr>
              <w:t>Approx</w:t>
            </w:r>
            <w:r w:rsidR="00840BB2" w:rsidRPr="00524387">
              <w:rPr>
                <w:rFonts w:ascii="Arial" w:hAnsi="Arial" w:cs="Arial"/>
                <w:b/>
                <w:sz w:val="18"/>
                <w:szCs w:val="18"/>
              </w:rPr>
              <w:t>.</w:t>
            </w:r>
            <w:r w:rsidRPr="00524387">
              <w:rPr>
                <w:rFonts w:ascii="Arial" w:hAnsi="Arial" w:cs="Arial"/>
                <w:b/>
                <w:sz w:val="18"/>
                <w:szCs w:val="18"/>
              </w:rPr>
              <w:t xml:space="preserve"> time: </w:t>
            </w:r>
            <w:r w:rsidR="00456AE1" w:rsidRPr="00524387">
              <w:rPr>
                <w:rFonts w:ascii="Arial" w:hAnsi="Arial" w:cs="Arial"/>
                <w:bCs/>
                <w:sz w:val="18"/>
                <w:szCs w:val="18"/>
              </w:rPr>
              <w:t>4</w:t>
            </w:r>
            <w:r w:rsidR="00757928" w:rsidRPr="00524387">
              <w:rPr>
                <w:rFonts w:ascii="Arial" w:hAnsi="Arial" w:cs="Arial"/>
                <w:bCs/>
                <w:sz w:val="18"/>
                <w:szCs w:val="18"/>
              </w:rPr>
              <w:t>0</w:t>
            </w:r>
            <w:r w:rsidR="00A80FC2" w:rsidRPr="00524387">
              <w:rPr>
                <w:rFonts w:ascii="Arial" w:hAnsi="Arial" w:cs="Arial"/>
                <w:bCs/>
                <w:sz w:val="18"/>
                <w:szCs w:val="18"/>
              </w:rPr>
              <w:t xml:space="preserve"> - </w:t>
            </w:r>
            <w:r w:rsidR="00456AE1" w:rsidRPr="00524387">
              <w:rPr>
                <w:rFonts w:ascii="Arial" w:hAnsi="Arial" w:cs="Arial"/>
                <w:bCs/>
                <w:sz w:val="18"/>
                <w:szCs w:val="18"/>
              </w:rPr>
              <w:t>5</w:t>
            </w:r>
            <w:r w:rsidR="00A80FC2" w:rsidRPr="00524387">
              <w:rPr>
                <w:rFonts w:ascii="Arial" w:hAnsi="Arial" w:cs="Arial"/>
                <w:bCs/>
                <w:sz w:val="18"/>
                <w:szCs w:val="18"/>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524387" w:rsidRDefault="00C1427B" w:rsidP="00C1427B">
            <w:pPr>
              <w:rPr>
                <w:rFonts w:ascii="Arial" w:hAnsi="Arial" w:cs="Arial"/>
                <w:sz w:val="18"/>
                <w:szCs w:val="18"/>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646D5652" w14:textId="77777777" w:rsidR="00757928" w:rsidRPr="00524387" w:rsidRDefault="00757928" w:rsidP="00757928">
            <w:pPr>
              <w:spacing w:before="120"/>
              <w:rPr>
                <w:rFonts w:ascii="Arial" w:hAnsi="Arial" w:cs="Arial"/>
                <w:b/>
                <w:sz w:val="18"/>
                <w:szCs w:val="18"/>
              </w:rPr>
            </w:pPr>
            <w:r w:rsidRPr="00524387">
              <w:rPr>
                <w:rFonts w:ascii="Arial" w:hAnsi="Arial" w:cs="Arial"/>
                <w:b/>
                <w:sz w:val="18"/>
                <w:szCs w:val="18"/>
              </w:rPr>
              <w:t xml:space="preserve">Key words / Topics: </w:t>
            </w:r>
          </w:p>
          <w:p w14:paraId="77809A28" w14:textId="79EA6BE6" w:rsidR="00456AE1" w:rsidRPr="00524387" w:rsidRDefault="00456AE1" w:rsidP="00456AE1">
            <w:pPr>
              <w:pStyle w:val="Default"/>
              <w:numPr>
                <w:ilvl w:val="0"/>
                <w:numId w:val="1"/>
              </w:numPr>
              <w:rPr>
                <w:rFonts w:ascii="Arial" w:hAnsi="Arial" w:cs="Arial"/>
                <w:sz w:val="18"/>
                <w:szCs w:val="18"/>
              </w:rPr>
            </w:pPr>
            <w:r w:rsidRPr="00524387">
              <w:rPr>
                <w:rFonts w:ascii="Arial" w:hAnsi="Arial" w:cs="Arial"/>
                <w:sz w:val="18"/>
                <w:szCs w:val="18"/>
              </w:rPr>
              <w:t>aesthetics</w:t>
            </w:r>
          </w:p>
          <w:p w14:paraId="08149D0E" w14:textId="5462BC2B" w:rsidR="00456AE1" w:rsidRPr="00524387" w:rsidRDefault="009B713F" w:rsidP="00456AE1">
            <w:pPr>
              <w:pStyle w:val="Default"/>
              <w:numPr>
                <w:ilvl w:val="0"/>
                <w:numId w:val="1"/>
              </w:numPr>
              <w:rPr>
                <w:rFonts w:ascii="Arial" w:hAnsi="Arial" w:cs="Arial"/>
                <w:sz w:val="18"/>
                <w:szCs w:val="18"/>
              </w:rPr>
            </w:pPr>
            <w:r w:rsidRPr="00524387">
              <w:rPr>
                <w:rFonts w:ascii="Arial" w:hAnsi="Arial" w:cs="Arial"/>
                <w:sz w:val="18"/>
                <w:szCs w:val="18"/>
              </w:rPr>
              <w:t>C</w:t>
            </w:r>
            <w:r w:rsidR="00456AE1" w:rsidRPr="00524387">
              <w:rPr>
                <w:rFonts w:ascii="Arial" w:hAnsi="Arial" w:cs="Arial"/>
                <w:sz w:val="18"/>
                <w:szCs w:val="18"/>
              </w:rPr>
              <w:t>hristmas</w:t>
            </w:r>
          </w:p>
          <w:p w14:paraId="5495DDC9" w14:textId="49623AE6" w:rsidR="00456AE1" w:rsidRPr="00524387" w:rsidRDefault="00456AE1" w:rsidP="00456AE1">
            <w:pPr>
              <w:pStyle w:val="Default"/>
              <w:numPr>
                <w:ilvl w:val="0"/>
                <w:numId w:val="1"/>
              </w:numPr>
              <w:rPr>
                <w:rFonts w:ascii="Arial" w:hAnsi="Arial" w:cs="Arial"/>
                <w:sz w:val="18"/>
                <w:szCs w:val="18"/>
              </w:rPr>
            </w:pPr>
            <w:r w:rsidRPr="00524387">
              <w:rPr>
                <w:rFonts w:ascii="Arial" w:hAnsi="Arial" w:cs="Arial"/>
                <w:sz w:val="18"/>
                <w:szCs w:val="18"/>
              </w:rPr>
              <w:t>ornament</w:t>
            </w:r>
          </w:p>
          <w:p w14:paraId="73F32072" w14:textId="408CDFC6" w:rsidR="00456AE1" w:rsidRPr="00524387" w:rsidRDefault="00456AE1" w:rsidP="00456AE1">
            <w:pPr>
              <w:pStyle w:val="Default"/>
              <w:numPr>
                <w:ilvl w:val="0"/>
                <w:numId w:val="1"/>
              </w:numPr>
              <w:rPr>
                <w:rFonts w:ascii="Arial" w:hAnsi="Arial" w:cs="Arial"/>
                <w:sz w:val="18"/>
                <w:szCs w:val="18"/>
              </w:rPr>
            </w:pPr>
            <w:r w:rsidRPr="00524387">
              <w:rPr>
                <w:rFonts w:ascii="Arial" w:hAnsi="Arial" w:cs="Arial"/>
                <w:sz w:val="18"/>
                <w:szCs w:val="18"/>
              </w:rPr>
              <w:t xml:space="preserve">materials </w:t>
            </w:r>
          </w:p>
          <w:p w14:paraId="797C45BF" w14:textId="11A9BB90" w:rsidR="00D55F89" w:rsidRPr="00524387" w:rsidRDefault="00456AE1" w:rsidP="00456AE1">
            <w:pPr>
              <w:pStyle w:val="Default"/>
              <w:numPr>
                <w:ilvl w:val="0"/>
                <w:numId w:val="1"/>
              </w:numPr>
              <w:rPr>
                <w:rFonts w:ascii="Arial" w:hAnsi="Arial" w:cs="Arial"/>
                <w:sz w:val="18"/>
                <w:szCs w:val="18"/>
              </w:rPr>
            </w:pPr>
            <w:r w:rsidRPr="00524387">
              <w:rPr>
                <w:rFonts w:ascii="Arial" w:hAnsi="Arial" w:cs="Arial"/>
                <w:sz w:val="18"/>
                <w:szCs w:val="18"/>
              </w:rPr>
              <w:t>strength</w:t>
            </w:r>
          </w:p>
          <w:p w14:paraId="00D1F6CE" w14:textId="66CA8A2D" w:rsidR="00456AE1" w:rsidRPr="00524387" w:rsidRDefault="00456AE1" w:rsidP="00456AE1">
            <w:pPr>
              <w:pStyle w:val="Default"/>
              <w:numPr>
                <w:ilvl w:val="0"/>
                <w:numId w:val="1"/>
              </w:numPr>
              <w:rPr>
                <w:rFonts w:ascii="Arial" w:hAnsi="Arial" w:cs="Arial"/>
                <w:sz w:val="18"/>
                <w:szCs w:val="18"/>
              </w:rPr>
            </w:pPr>
            <w:r w:rsidRPr="00524387">
              <w:rPr>
                <w:rFonts w:ascii="Arial" w:hAnsi="Arial" w:cs="Arial"/>
                <w:sz w:val="18"/>
                <w:szCs w:val="18"/>
              </w:rPr>
              <w:t>structures</w:t>
            </w:r>
          </w:p>
        </w:tc>
      </w:tr>
      <w:tr w:rsidR="00C1427B" w:rsidRPr="00524387" w14:paraId="2487ECF6" w14:textId="77777777" w:rsidTr="00D41DA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524387" w:rsidRDefault="00C1427B" w:rsidP="00C1427B">
            <w:pPr>
              <w:rPr>
                <w:rFonts w:ascii="Arial" w:hAnsi="Arial" w:cs="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524387" w:rsidRDefault="00C1427B" w:rsidP="00C1427B">
            <w:pPr>
              <w:rPr>
                <w:rFonts w:ascii="Arial" w:hAnsi="Arial" w:cs="Arial"/>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524387" w:rsidRDefault="00C1427B" w:rsidP="00C1427B">
            <w:pPr>
              <w:rPr>
                <w:rFonts w:ascii="Arial" w:hAnsi="Arial" w:cs="Arial"/>
                <w:sz w:val="16"/>
              </w:rPr>
            </w:pPr>
          </w:p>
        </w:tc>
      </w:tr>
      <w:tr w:rsidR="00524387" w:rsidRPr="00524387" w14:paraId="77711DBA"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56EDAF76" w14:textId="7AAD9ECD" w:rsidR="00524387" w:rsidRPr="00524387" w:rsidRDefault="00524387" w:rsidP="009428FC">
            <w:pPr>
              <w:rPr>
                <w:rFonts w:ascii="Arial" w:hAnsi="Arial" w:cs="Arial"/>
                <w:color w:val="FFFFFF"/>
              </w:rPr>
            </w:pPr>
            <w:r>
              <w:rPr>
                <w:rFonts w:ascii="Arial" w:hAnsi="Arial" w:cs="Arial"/>
                <w:b/>
                <w:color w:val="FFFFFF"/>
              </w:rPr>
              <w:t>Suggested learning outcomes</w:t>
            </w:r>
          </w:p>
        </w:tc>
      </w:tr>
      <w:tr w:rsidR="00C1427B" w:rsidRPr="00524387" w14:paraId="11853B3E" w14:textId="77777777" w:rsidTr="00D41DA2">
        <w:trPr>
          <w:trHeight w:val="170"/>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577AE025" w14:textId="75686CF8" w:rsidR="00456AE1" w:rsidRPr="00524387" w:rsidRDefault="00456AE1" w:rsidP="00456AE1">
            <w:pPr>
              <w:pStyle w:val="Default"/>
              <w:numPr>
                <w:ilvl w:val="0"/>
                <w:numId w:val="1"/>
              </w:numPr>
              <w:rPr>
                <w:rFonts w:ascii="Arial" w:hAnsi="Arial" w:cs="Arial"/>
                <w:sz w:val="20"/>
                <w:szCs w:val="20"/>
              </w:rPr>
            </w:pPr>
            <w:r w:rsidRPr="00524387">
              <w:rPr>
                <w:rFonts w:ascii="Arial" w:hAnsi="Arial" w:cs="Arial"/>
                <w:sz w:val="20"/>
                <w:szCs w:val="20"/>
              </w:rPr>
              <w:t>To understand how to construct a strong structure from weaker materials.</w:t>
            </w:r>
          </w:p>
          <w:p w14:paraId="61E461B5" w14:textId="77E47E1D" w:rsidR="00D41DA2" w:rsidRPr="00524387" w:rsidRDefault="00456AE1" w:rsidP="00524387">
            <w:pPr>
              <w:pStyle w:val="Default"/>
              <w:numPr>
                <w:ilvl w:val="0"/>
                <w:numId w:val="1"/>
              </w:numPr>
              <w:rPr>
                <w:rFonts w:ascii="Arial" w:hAnsi="Arial" w:cs="Arial"/>
                <w:sz w:val="20"/>
                <w:szCs w:val="20"/>
              </w:rPr>
            </w:pPr>
            <w:r w:rsidRPr="00524387">
              <w:rPr>
                <w:rFonts w:ascii="Arial" w:hAnsi="Arial" w:cs="Arial"/>
                <w:sz w:val="20"/>
                <w:szCs w:val="20"/>
              </w:rPr>
              <w:t>To be able to make a strong and visually attractive ornament that can be hung from a Christmas tree.</w:t>
            </w:r>
          </w:p>
        </w:tc>
      </w:tr>
      <w:tr w:rsidR="00C1427B" w:rsidRPr="00524387" w14:paraId="010131AC"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13C71D64" w:rsidR="00C1427B" w:rsidRPr="00524387" w:rsidRDefault="00C1427B" w:rsidP="00C1427B">
            <w:pPr>
              <w:rPr>
                <w:rFonts w:ascii="Arial" w:hAnsi="Arial" w:cs="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524387" w:rsidRDefault="00C1427B" w:rsidP="00C1427B">
            <w:pPr>
              <w:rPr>
                <w:rFonts w:ascii="Arial" w:hAnsi="Arial" w:cs="Arial"/>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524387" w:rsidRDefault="00C1427B" w:rsidP="00C1427B">
            <w:pPr>
              <w:rPr>
                <w:rFonts w:ascii="Arial" w:hAnsi="Arial" w:cs="Arial"/>
                <w:sz w:val="20"/>
              </w:rPr>
            </w:pPr>
          </w:p>
        </w:tc>
      </w:tr>
      <w:tr w:rsidR="00524387" w:rsidRPr="00524387" w14:paraId="102EE153"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3446837B" w14:textId="4EF94A3D" w:rsidR="00524387" w:rsidRPr="00524387" w:rsidRDefault="00524387" w:rsidP="009428FC">
            <w:pPr>
              <w:rPr>
                <w:rFonts w:ascii="Arial" w:hAnsi="Arial" w:cs="Arial"/>
                <w:color w:val="FFFFFF"/>
              </w:rPr>
            </w:pPr>
            <w:r>
              <w:rPr>
                <w:rFonts w:ascii="Arial" w:hAnsi="Arial" w:cs="Arial"/>
                <w:b/>
                <w:color w:val="FFFFFF"/>
              </w:rPr>
              <w:t>Introduction</w:t>
            </w:r>
          </w:p>
        </w:tc>
      </w:tr>
      <w:tr w:rsidR="00C1427B" w:rsidRPr="00524387" w14:paraId="6A2F66AA"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2B85C71D" w14:textId="3A2D81ED" w:rsidR="00851760" w:rsidRPr="00524387" w:rsidRDefault="00757928" w:rsidP="00757928">
            <w:pPr>
              <w:spacing w:after="100"/>
              <w:rPr>
                <w:rFonts w:ascii="Arial" w:hAnsi="Arial" w:cs="Arial"/>
                <w:sz w:val="20"/>
                <w:szCs w:val="20"/>
              </w:rPr>
            </w:pPr>
            <w:r w:rsidRPr="00524387">
              <w:rPr>
                <w:rFonts w:ascii="Arial" w:hAnsi="Arial" w:cs="Arial"/>
                <w:sz w:val="20"/>
                <w:szCs w:val="20"/>
              </w:rPr>
              <w:t xml:space="preserve">This is one of a series of resources designed to allow learners to use the theme of the Christmas period to develop their knowledge and skills in Design &amp; Technology and Engineering. This resource focuses on the </w:t>
            </w:r>
            <w:r w:rsidR="00851760" w:rsidRPr="00524387">
              <w:rPr>
                <w:rFonts w:ascii="Arial" w:hAnsi="Arial" w:cs="Arial"/>
                <w:sz w:val="20"/>
                <w:szCs w:val="20"/>
              </w:rPr>
              <w:t>making of an ornament that can be hung from a Christmas tree.</w:t>
            </w:r>
          </w:p>
          <w:p w14:paraId="25DB53ED" w14:textId="382C5908" w:rsidR="00B90CD9" w:rsidRPr="00524387" w:rsidRDefault="00851760" w:rsidP="00FF38A5">
            <w:pPr>
              <w:spacing w:after="100"/>
              <w:rPr>
                <w:rFonts w:ascii="Arial" w:hAnsi="Arial" w:cs="Arial"/>
                <w:sz w:val="20"/>
                <w:szCs w:val="20"/>
              </w:rPr>
            </w:pPr>
            <w:r w:rsidRPr="00524387">
              <w:rPr>
                <w:rFonts w:ascii="Arial" w:hAnsi="Arial" w:cs="Arial"/>
                <w:sz w:val="20"/>
                <w:szCs w:val="20"/>
              </w:rPr>
              <w:t xml:space="preserve">Lots of people look forward to decorating their Christmas tree at the </w:t>
            </w:r>
            <w:r w:rsidR="009B713F" w:rsidRPr="00524387">
              <w:rPr>
                <w:rFonts w:ascii="Arial" w:hAnsi="Arial" w:cs="Arial"/>
                <w:sz w:val="20"/>
                <w:szCs w:val="20"/>
              </w:rPr>
              <w:t>s</w:t>
            </w:r>
            <w:r w:rsidRPr="00524387">
              <w:rPr>
                <w:rFonts w:ascii="Arial" w:hAnsi="Arial" w:cs="Arial"/>
                <w:sz w:val="20"/>
                <w:szCs w:val="20"/>
              </w:rPr>
              <w:t>tart of the festive period. Your challenge is to make an attractive ornament that can be hung from your tree!</w:t>
            </w:r>
          </w:p>
        </w:tc>
      </w:tr>
      <w:tr w:rsidR="00524387" w:rsidRPr="00524387" w14:paraId="5D5F9D8F" w14:textId="77777777" w:rsidTr="009428F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8BF4CBC" w14:textId="186058D5" w:rsidR="00524387" w:rsidRPr="00524387" w:rsidRDefault="00524387" w:rsidP="009428FC">
            <w:pPr>
              <w:rPr>
                <w:rFonts w:ascii="Arial" w:hAnsi="Arial" w:cs="Arial"/>
                <w:b/>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DEFA61C" w14:textId="77777777" w:rsidR="00524387" w:rsidRPr="00524387" w:rsidRDefault="00524387" w:rsidP="009428FC">
            <w:pPr>
              <w:rPr>
                <w:rFonts w:ascii="Arial" w:hAnsi="Arial" w:cs="Arial"/>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DC44389" w14:textId="77777777" w:rsidR="00524387" w:rsidRPr="00524387" w:rsidRDefault="00524387" w:rsidP="009428FC">
            <w:pPr>
              <w:rPr>
                <w:rFonts w:ascii="Arial" w:hAnsi="Arial" w:cs="Arial"/>
                <w:sz w:val="20"/>
              </w:rPr>
            </w:pPr>
          </w:p>
        </w:tc>
      </w:tr>
      <w:tr w:rsidR="00524387" w:rsidRPr="00524387" w14:paraId="155EC5D3"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1851CE29" w14:textId="38086B3F" w:rsidR="00524387" w:rsidRPr="00524387" w:rsidRDefault="00524387" w:rsidP="009428FC">
            <w:pPr>
              <w:rPr>
                <w:rFonts w:ascii="Arial" w:hAnsi="Arial" w:cs="Arial"/>
                <w:color w:val="FFFFFF"/>
              </w:rPr>
            </w:pPr>
            <w:r>
              <w:rPr>
                <w:rFonts w:ascii="Arial" w:hAnsi="Arial" w:cs="Arial"/>
                <w:b/>
                <w:color w:val="FFFFFF"/>
              </w:rPr>
              <w:t>Purpose of this activity</w:t>
            </w:r>
          </w:p>
        </w:tc>
      </w:tr>
      <w:tr w:rsidR="00C1427B" w:rsidRPr="00524387" w14:paraId="458ED0A7"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28162A9" w14:textId="1BF8D32E" w:rsidR="00851760" w:rsidRPr="00524387" w:rsidRDefault="00757928" w:rsidP="00757928">
            <w:pPr>
              <w:pStyle w:val="Default"/>
              <w:spacing w:after="100"/>
              <w:rPr>
                <w:rFonts w:ascii="Arial" w:hAnsi="Arial" w:cs="Arial"/>
                <w:color w:val="auto"/>
                <w:sz w:val="20"/>
                <w:szCs w:val="20"/>
              </w:rPr>
            </w:pPr>
            <w:r w:rsidRPr="00524387">
              <w:rPr>
                <w:rFonts w:ascii="Arial" w:hAnsi="Arial" w:cs="Arial"/>
                <w:color w:val="auto"/>
                <w:sz w:val="20"/>
                <w:szCs w:val="20"/>
              </w:rPr>
              <w:t xml:space="preserve">In this activity learners will </w:t>
            </w:r>
            <w:r w:rsidR="00851760" w:rsidRPr="00524387">
              <w:rPr>
                <w:rFonts w:ascii="Arial" w:hAnsi="Arial" w:cs="Arial"/>
                <w:color w:val="auto"/>
                <w:sz w:val="20"/>
                <w:szCs w:val="20"/>
              </w:rPr>
              <w:t>make a Christmas ornament that can be hung from their tree during the festive period. They will learn about what makes a strong structure and how to ensure that a structure has both strength and visual appeal. They will then apply this knowledge to produce their own ornament.</w:t>
            </w:r>
          </w:p>
          <w:p w14:paraId="23F33D99" w14:textId="673C27AA" w:rsidR="007514B3" w:rsidRPr="00524387" w:rsidRDefault="00757928" w:rsidP="00524387">
            <w:pPr>
              <w:pStyle w:val="Default"/>
              <w:spacing w:after="100"/>
              <w:rPr>
                <w:rFonts w:ascii="Arial" w:hAnsi="Arial" w:cs="Arial"/>
                <w:sz w:val="20"/>
                <w:szCs w:val="20"/>
              </w:rPr>
            </w:pPr>
            <w:r w:rsidRPr="00524387">
              <w:rPr>
                <w:rFonts w:ascii="Arial" w:hAnsi="Arial" w:cs="Arial"/>
                <w:sz w:val="20"/>
                <w:szCs w:val="20"/>
              </w:rPr>
              <w:t xml:space="preserve">This activity could be used as a main lesson activity to teach about </w:t>
            </w:r>
            <w:r w:rsidR="00851760" w:rsidRPr="00524387">
              <w:rPr>
                <w:rFonts w:ascii="Arial" w:hAnsi="Arial" w:cs="Arial"/>
                <w:sz w:val="20"/>
                <w:szCs w:val="20"/>
              </w:rPr>
              <w:t xml:space="preserve">how to construct strong structures from weaker materials. </w:t>
            </w:r>
            <w:r w:rsidRPr="00524387">
              <w:rPr>
                <w:rFonts w:ascii="Arial" w:hAnsi="Arial" w:cs="Arial"/>
                <w:sz w:val="20"/>
                <w:szCs w:val="20"/>
              </w:rPr>
              <w:t xml:space="preserve">It could also be used as part of a wider scheme of learning focussing on </w:t>
            </w:r>
            <w:r w:rsidR="00851760" w:rsidRPr="00524387">
              <w:rPr>
                <w:rFonts w:ascii="Arial" w:hAnsi="Arial" w:cs="Arial"/>
                <w:sz w:val="20"/>
                <w:szCs w:val="20"/>
              </w:rPr>
              <w:t xml:space="preserve">making </w:t>
            </w:r>
            <w:r w:rsidR="00D17391" w:rsidRPr="00524387">
              <w:rPr>
                <w:rFonts w:ascii="Arial" w:hAnsi="Arial" w:cs="Arial"/>
                <w:sz w:val="20"/>
                <w:szCs w:val="20"/>
              </w:rPr>
              <w:t xml:space="preserve">and assembly </w:t>
            </w:r>
            <w:r w:rsidR="00851760" w:rsidRPr="00524387">
              <w:rPr>
                <w:rFonts w:ascii="Arial" w:hAnsi="Arial" w:cs="Arial"/>
                <w:sz w:val="20"/>
                <w:szCs w:val="20"/>
              </w:rPr>
              <w:t xml:space="preserve">skills within design and technology, and alongside the IET </w:t>
            </w:r>
            <w:r w:rsidR="008D40B9">
              <w:rPr>
                <w:rFonts w:ascii="Arial" w:hAnsi="Arial" w:cs="Arial"/>
                <w:sz w:val="20"/>
                <w:szCs w:val="20"/>
              </w:rPr>
              <w:t>Education r</w:t>
            </w:r>
            <w:r w:rsidR="00851760" w:rsidRPr="00524387">
              <w:rPr>
                <w:rFonts w:ascii="Arial" w:hAnsi="Arial" w:cs="Arial"/>
                <w:sz w:val="20"/>
                <w:szCs w:val="20"/>
              </w:rPr>
              <w:t>esource: Winter Mobile.</w:t>
            </w:r>
          </w:p>
        </w:tc>
      </w:tr>
      <w:tr w:rsidR="00C1427B" w:rsidRPr="00524387" w14:paraId="55DD566A" w14:textId="77777777" w:rsidTr="00D41DA2">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524387" w:rsidRDefault="00C1427B" w:rsidP="00C1427B">
            <w:pPr>
              <w:rPr>
                <w:rFonts w:ascii="Arial" w:hAnsi="Arial" w:cs="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524387" w:rsidRDefault="00C1427B" w:rsidP="00C1427B">
            <w:pPr>
              <w:rPr>
                <w:rFonts w:ascii="Arial" w:hAnsi="Arial" w:cs="Arial"/>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524387" w:rsidRDefault="00C1427B" w:rsidP="00C1427B">
            <w:pPr>
              <w:rPr>
                <w:rFonts w:ascii="Arial" w:hAnsi="Arial" w:cs="Arial"/>
                <w:sz w:val="20"/>
              </w:rPr>
            </w:pPr>
          </w:p>
        </w:tc>
      </w:tr>
    </w:tbl>
    <w:p w14:paraId="5B626F60" w14:textId="77777777" w:rsidR="0063111E" w:rsidRDefault="0063111E">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933"/>
      </w:tblGrid>
      <w:tr w:rsidR="00C1427B" w14:paraId="177A7E12" w14:textId="77777777" w:rsidTr="00BF05D1">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4908A9" w14:textId="2B19B923" w:rsidR="00C1427B" w:rsidRPr="00FC7A35" w:rsidRDefault="00C1427B" w:rsidP="00C1427B">
            <w:pPr>
              <w:rPr>
                <w:color w:val="FFFFFF"/>
              </w:rPr>
            </w:pPr>
            <w:r w:rsidRPr="00FC7A35">
              <w:rPr>
                <w:rFonts w:ascii="Arial" w:hAnsi="Arial"/>
                <w:b/>
                <w:color w:val="FFFFFF"/>
                <w:szCs w:val="20"/>
              </w:rPr>
              <w:lastRenderedPageBreak/>
              <w:t>Activity</w:t>
            </w:r>
            <w:r w:rsidR="008D40B9">
              <w:rPr>
                <w:rFonts w:ascii="Arial" w:hAnsi="Arial"/>
                <w:b/>
                <w:color w:val="FFFFFF"/>
                <w:szCs w:val="20"/>
              </w:rPr>
              <w:t xml:space="preserve"> </w:t>
            </w:r>
            <w:r w:rsidR="008D40B9" w:rsidRPr="00524387">
              <w:rPr>
                <w:rFonts w:ascii="Segoe UI Emoji" w:hAnsi="Segoe UI Emoji" w:cs="Segoe UI Emoji"/>
                <w:sz w:val="18"/>
                <w:szCs w:val="18"/>
              </w:rPr>
              <w:t>⚠</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3224E39F" w14:textId="77777777" w:rsidR="00757928" w:rsidRPr="007042C9" w:rsidRDefault="00757928" w:rsidP="00757928">
            <w:pPr>
              <w:spacing w:after="100"/>
              <w:rPr>
                <w:rFonts w:ascii="Arial" w:hAnsi="Arial" w:cs="Arial"/>
                <w:b/>
                <w:sz w:val="20"/>
                <w:szCs w:val="20"/>
              </w:rPr>
            </w:pPr>
            <w:r w:rsidRPr="007042C9">
              <w:rPr>
                <w:rFonts w:ascii="Arial" w:hAnsi="Arial" w:cs="Arial"/>
                <w:b/>
                <w:sz w:val="20"/>
                <w:szCs w:val="20"/>
              </w:rPr>
              <w:t>Introduction (10-15 min</w:t>
            </w:r>
            <w:r>
              <w:rPr>
                <w:rFonts w:ascii="Arial" w:hAnsi="Arial" w:cs="Arial"/>
                <w:b/>
                <w:sz w:val="20"/>
                <w:szCs w:val="20"/>
              </w:rPr>
              <w:t>ute</w:t>
            </w:r>
            <w:r w:rsidRPr="007042C9">
              <w:rPr>
                <w:rFonts w:ascii="Arial" w:hAnsi="Arial" w:cs="Arial"/>
                <w:b/>
                <w:sz w:val="20"/>
                <w:szCs w:val="20"/>
              </w:rPr>
              <w:t>s)</w:t>
            </w:r>
          </w:p>
          <w:p w14:paraId="4C3D2114" w14:textId="700929E7" w:rsidR="00757928" w:rsidRDefault="00757928" w:rsidP="00757928">
            <w:pPr>
              <w:rPr>
                <w:rFonts w:ascii="Arial" w:hAnsi="Arial" w:cs="Arial"/>
                <w:sz w:val="20"/>
                <w:szCs w:val="20"/>
              </w:rPr>
            </w:pPr>
            <w:r w:rsidRPr="007042C9">
              <w:rPr>
                <w:rFonts w:ascii="Arial" w:hAnsi="Arial" w:cs="Arial"/>
                <w:sz w:val="20"/>
                <w:szCs w:val="20"/>
              </w:rPr>
              <w:t xml:space="preserve">Teacher to </w:t>
            </w:r>
            <w:r w:rsidR="00CF3FC1">
              <w:rPr>
                <w:rFonts w:ascii="Arial" w:hAnsi="Arial" w:cs="Arial"/>
                <w:sz w:val="20"/>
                <w:szCs w:val="20"/>
              </w:rPr>
              <w:t xml:space="preserve">explain that learners are going to make a Christmas ornament </w:t>
            </w:r>
            <w:r w:rsidR="00D4251D">
              <w:rPr>
                <w:rFonts w:ascii="Arial" w:hAnsi="Arial" w:cs="Arial"/>
                <w:sz w:val="20"/>
                <w:szCs w:val="20"/>
              </w:rPr>
              <w:t>and investigate how to make it both strong and visually appealing.</w:t>
            </w:r>
          </w:p>
          <w:p w14:paraId="67D48AED" w14:textId="77777777" w:rsidR="00757928" w:rsidRPr="007042C9" w:rsidRDefault="00757928" w:rsidP="00757928">
            <w:pPr>
              <w:rPr>
                <w:rFonts w:ascii="Arial" w:hAnsi="Arial" w:cs="Arial"/>
                <w:sz w:val="20"/>
                <w:szCs w:val="20"/>
              </w:rPr>
            </w:pPr>
          </w:p>
          <w:p w14:paraId="5FE28914" w14:textId="7F455D48" w:rsidR="00757928" w:rsidRPr="007042C9" w:rsidRDefault="00757928" w:rsidP="00757928">
            <w:pPr>
              <w:rPr>
                <w:rFonts w:ascii="Arial" w:hAnsi="Arial" w:cs="Arial"/>
                <w:b/>
                <w:bCs/>
                <w:sz w:val="20"/>
                <w:szCs w:val="20"/>
              </w:rPr>
            </w:pPr>
            <w:r w:rsidRPr="007042C9">
              <w:rPr>
                <w:rFonts w:ascii="Arial" w:hAnsi="Arial" w:cs="Arial"/>
                <w:b/>
                <w:bCs/>
                <w:sz w:val="20"/>
                <w:szCs w:val="20"/>
              </w:rPr>
              <w:t>Activity (</w:t>
            </w:r>
            <w:r w:rsidR="002E1DD8">
              <w:rPr>
                <w:rFonts w:ascii="Arial" w:hAnsi="Arial" w:cs="Arial"/>
                <w:b/>
                <w:bCs/>
                <w:sz w:val="20"/>
                <w:szCs w:val="20"/>
              </w:rPr>
              <w:t>2</w:t>
            </w:r>
            <w:r w:rsidRPr="007042C9">
              <w:rPr>
                <w:rFonts w:ascii="Arial" w:hAnsi="Arial" w:cs="Arial"/>
                <w:b/>
                <w:bCs/>
                <w:sz w:val="20"/>
                <w:szCs w:val="20"/>
              </w:rPr>
              <w:t>0</w:t>
            </w:r>
            <w:r w:rsidR="002E1DD8">
              <w:rPr>
                <w:rFonts w:ascii="Arial" w:hAnsi="Arial" w:cs="Arial"/>
                <w:b/>
                <w:bCs/>
                <w:sz w:val="20"/>
                <w:szCs w:val="20"/>
              </w:rPr>
              <w:t xml:space="preserve"> – 25</w:t>
            </w:r>
            <w:r w:rsidRPr="007042C9">
              <w:rPr>
                <w:rFonts w:ascii="Arial" w:hAnsi="Arial" w:cs="Arial"/>
                <w:b/>
                <w:bCs/>
                <w:sz w:val="20"/>
                <w:szCs w:val="20"/>
              </w:rPr>
              <w:t xml:space="preserve"> min</w:t>
            </w:r>
            <w:r>
              <w:rPr>
                <w:rFonts w:ascii="Arial" w:hAnsi="Arial" w:cs="Arial"/>
                <w:b/>
                <w:bCs/>
                <w:sz w:val="20"/>
                <w:szCs w:val="20"/>
              </w:rPr>
              <w:t>ute</w:t>
            </w:r>
            <w:r w:rsidRPr="007042C9">
              <w:rPr>
                <w:rFonts w:ascii="Arial" w:hAnsi="Arial" w:cs="Arial"/>
                <w:b/>
                <w:bCs/>
                <w:sz w:val="20"/>
                <w:szCs w:val="20"/>
              </w:rPr>
              <w:t>s)</w:t>
            </w:r>
          </w:p>
          <w:p w14:paraId="60467B7D" w14:textId="6B9ED8F8" w:rsidR="00FA0C18" w:rsidRPr="00047594" w:rsidRDefault="00047594" w:rsidP="00E555DF">
            <w:pPr>
              <w:rPr>
                <w:rFonts w:ascii="Arial" w:hAnsi="Arial" w:cs="Arial"/>
                <w:sz w:val="20"/>
                <w:szCs w:val="20"/>
              </w:rPr>
            </w:pPr>
            <w:r>
              <w:rPr>
                <w:rFonts w:ascii="Arial" w:hAnsi="Arial" w:cs="Arial"/>
                <w:sz w:val="20"/>
                <w:szCs w:val="20"/>
              </w:rPr>
              <w:t>Teacher to hand out resources</w:t>
            </w:r>
            <w:r w:rsidR="00E555DF">
              <w:rPr>
                <w:rFonts w:ascii="Arial" w:hAnsi="Arial" w:cs="Arial"/>
                <w:sz w:val="20"/>
                <w:szCs w:val="20"/>
              </w:rPr>
              <w:t xml:space="preserve"> (</w:t>
            </w:r>
            <w:r w:rsidR="00B975D2" w:rsidRPr="00047594">
              <w:rPr>
                <w:rFonts w:ascii="Arial" w:hAnsi="Arial" w:cs="Arial"/>
                <w:sz w:val="20"/>
                <w:szCs w:val="20"/>
              </w:rPr>
              <w:t>sticks and rubber bands</w:t>
            </w:r>
            <w:r w:rsidR="00E555DF">
              <w:rPr>
                <w:rFonts w:ascii="Arial" w:hAnsi="Arial" w:cs="Arial"/>
                <w:sz w:val="20"/>
                <w:szCs w:val="20"/>
              </w:rPr>
              <w:t>)</w:t>
            </w:r>
            <w:r w:rsidR="00B975D2" w:rsidRPr="00047594">
              <w:rPr>
                <w:rFonts w:ascii="Arial" w:hAnsi="Arial" w:cs="Arial"/>
                <w:sz w:val="20"/>
                <w:szCs w:val="20"/>
              </w:rPr>
              <w:t>.</w:t>
            </w:r>
            <w:r w:rsidR="00E555DF">
              <w:rPr>
                <w:rFonts w:ascii="Arial" w:hAnsi="Arial" w:cs="Arial"/>
                <w:sz w:val="20"/>
                <w:szCs w:val="20"/>
              </w:rPr>
              <w:t xml:space="preserve"> Learners to assemble their </w:t>
            </w:r>
            <w:r w:rsidR="00E15AC5">
              <w:rPr>
                <w:rFonts w:ascii="Arial" w:hAnsi="Arial" w:cs="Arial"/>
                <w:sz w:val="20"/>
                <w:szCs w:val="20"/>
              </w:rPr>
              <w:t>decoration as they proceed through the presentation</w:t>
            </w:r>
            <w:r w:rsidR="00F816A5">
              <w:rPr>
                <w:rFonts w:ascii="Arial" w:hAnsi="Arial" w:cs="Arial"/>
                <w:sz w:val="20"/>
                <w:szCs w:val="20"/>
              </w:rPr>
              <w:t>:</w:t>
            </w:r>
          </w:p>
          <w:p w14:paraId="6D945F1F" w14:textId="13796B28" w:rsidR="001B566F" w:rsidRDefault="00B975D2" w:rsidP="001B566F">
            <w:pPr>
              <w:pStyle w:val="ListParagraph"/>
              <w:numPr>
                <w:ilvl w:val="0"/>
                <w:numId w:val="47"/>
              </w:numPr>
              <w:rPr>
                <w:rFonts w:ascii="Arial" w:hAnsi="Arial" w:cs="Arial"/>
                <w:sz w:val="20"/>
                <w:szCs w:val="20"/>
              </w:rPr>
            </w:pPr>
            <w:r w:rsidRPr="00FA0C18">
              <w:rPr>
                <w:rFonts w:ascii="Arial" w:hAnsi="Arial" w:cs="Arial"/>
                <w:sz w:val="20"/>
                <w:szCs w:val="20"/>
              </w:rPr>
              <w:t xml:space="preserve">Step </w:t>
            </w:r>
            <w:r w:rsidR="00E15AC5">
              <w:rPr>
                <w:rFonts w:ascii="Arial" w:hAnsi="Arial" w:cs="Arial"/>
                <w:sz w:val="20"/>
                <w:szCs w:val="20"/>
              </w:rPr>
              <w:t>1</w:t>
            </w:r>
            <w:r w:rsidRPr="00FA0C18">
              <w:rPr>
                <w:rFonts w:ascii="Arial" w:hAnsi="Arial" w:cs="Arial"/>
                <w:sz w:val="20"/>
                <w:szCs w:val="20"/>
              </w:rPr>
              <w:t xml:space="preserve"> – First joint (5 mins)</w:t>
            </w:r>
          </w:p>
          <w:p w14:paraId="4E3B614F" w14:textId="1AB0ED97" w:rsidR="00B975D2" w:rsidRPr="00CE2FDD" w:rsidRDefault="00B975D2" w:rsidP="001B566F">
            <w:pPr>
              <w:pStyle w:val="ListParagraph"/>
              <w:ind w:left="360"/>
              <w:rPr>
                <w:rFonts w:ascii="Arial" w:hAnsi="Arial" w:cs="Arial"/>
                <w:sz w:val="20"/>
                <w:szCs w:val="20"/>
              </w:rPr>
            </w:pPr>
            <w:r w:rsidRPr="001B566F">
              <w:rPr>
                <w:rFonts w:ascii="Arial" w:hAnsi="Arial" w:cs="Arial"/>
                <w:sz w:val="20"/>
                <w:szCs w:val="20"/>
              </w:rPr>
              <w:t>Connecting the sticks together to make the first joint.</w:t>
            </w:r>
          </w:p>
          <w:p w14:paraId="30500226" w14:textId="34CEEF75" w:rsidR="001B566F" w:rsidRDefault="00B975D2" w:rsidP="001B566F">
            <w:pPr>
              <w:pStyle w:val="ListParagraph"/>
              <w:numPr>
                <w:ilvl w:val="0"/>
                <w:numId w:val="47"/>
              </w:numPr>
              <w:rPr>
                <w:rFonts w:ascii="Arial" w:hAnsi="Arial" w:cs="Arial"/>
                <w:sz w:val="20"/>
                <w:szCs w:val="20"/>
              </w:rPr>
            </w:pPr>
            <w:r w:rsidRPr="001B566F">
              <w:rPr>
                <w:rFonts w:ascii="Arial" w:hAnsi="Arial" w:cs="Arial"/>
                <w:sz w:val="20"/>
                <w:szCs w:val="20"/>
              </w:rPr>
              <w:t>Step</w:t>
            </w:r>
            <w:r w:rsidR="00941AA8">
              <w:rPr>
                <w:rFonts w:ascii="Arial" w:hAnsi="Arial" w:cs="Arial"/>
                <w:sz w:val="20"/>
                <w:szCs w:val="20"/>
              </w:rPr>
              <w:t>s 2 &amp; 3</w:t>
            </w:r>
            <w:r w:rsidRPr="001B566F">
              <w:rPr>
                <w:rFonts w:ascii="Arial" w:hAnsi="Arial" w:cs="Arial"/>
                <w:sz w:val="20"/>
                <w:szCs w:val="20"/>
              </w:rPr>
              <w:t xml:space="preserve"> – Constructing the </w:t>
            </w:r>
            <w:r w:rsidR="001B566F">
              <w:rPr>
                <w:rFonts w:ascii="Arial" w:hAnsi="Arial" w:cs="Arial"/>
                <w:sz w:val="20"/>
                <w:szCs w:val="20"/>
              </w:rPr>
              <w:t>s</w:t>
            </w:r>
            <w:r w:rsidRPr="001B566F">
              <w:rPr>
                <w:rFonts w:ascii="Arial" w:hAnsi="Arial" w:cs="Arial"/>
                <w:sz w:val="20"/>
                <w:szCs w:val="20"/>
              </w:rPr>
              <w:t>tar (10</w:t>
            </w:r>
            <w:r w:rsidR="001B566F">
              <w:rPr>
                <w:rFonts w:ascii="Arial" w:hAnsi="Arial" w:cs="Arial"/>
                <w:sz w:val="20"/>
                <w:szCs w:val="20"/>
              </w:rPr>
              <w:t xml:space="preserve"> </w:t>
            </w:r>
            <w:r w:rsidRPr="001B566F">
              <w:rPr>
                <w:rFonts w:ascii="Arial" w:hAnsi="Arial" w:cs="Arial"/>
                <w:sz w:val="20"/>
                <w:szCs w:val="20"/>
              </w:rPr>
              <w:t xml:space="preserve">mins) </w:t>
            </w:r>
          </w:p>
          <w:p w14:paraId="52AAC1C6" w14:textId="272B26AB" w:rsidR="001B566F" w:rsidRDefault="00B975D2" w:rsidP="001B566F">
            <w:pPr>
              <w:pStyle w:val="ListParagraph"/>
              <w:ind w:left="360"/>
              <w:rPr>
                <w:rFonts w:ascii="Arial" w:hAnsi="Arial" w:cs="Arial"/>
                <w:sz w:val="20"/>
                <w:szCs w:val="20"/>
              </w:rPr>
            </w:pPr>
            <w:r w:rsidRPr="001B566F">
              <w:rPr>
                <w:rFonts w:ascii="Arial" w:hAnsi="Arial" w:cs="Arial"/>
                <w:sz w:val="20"/>
                <w:szCs w:val="20"/>
              </w:rPr>
              <w:t>The learners gradually add the sticks to create the star shape</w:t>
            </w:r>
            <w:r w:rsidR="00C36B24">
              <w:rPr>
                <w:rFonts w:ascii="Arial" w:hAnsi="Arial" w:cs="Arial"/>
                <w:sz w:val="20"/>
                <w:szCs w:val="20"/>
              </w:rPr>
              <w:t>; a total of five</w:t>
            </w:r>
            <w:r w:rsidRPr="001B566F">
              <w:rPr>
                <w:rFonts w:ascii="Arial" w:hAnsi="Arial" w:cs="Arial"/>
                <w:sz w:val="20"/>
                <w:szCs w:val="20"/>
              </w:rPr>
              <w:t xml:space="preserve"> sticks and </w:t>
            </w:r>
            <w:r w:rsidR="00C36B24">
              <w:rPr>
                <w:rFonts w:ascii="Arial" w:hAnsi="Arial" w:cs="Arial"/>
                <w:sz w:val="20"/>
                <w:szCs w:val="20"/>
              </w:rPr>
              <w:t>five</w:t>
            </w:r>
            <w:r w:rsidRPr="001B566F">
              <w:rPr>
                <w:rFonts w:ascii="Arial" w:hAnsi="Arial" w:cs="Arial"/>
                <w:sz w:val="20"/>
                <w:szCs w:val="20"/>
              </w:rPr>
              <w:t xml:space="preserve"> rubber bands.</w:t>
            </w:r>
          </w:p>
          <w:p w14:paraId="66573EBF" w14:textId="04A50DC4" w:rsidR="001B566F" w:rsidRDefault="00B975D2" w:rsidP="001B566F">
            <w:pPr>
              <w:pStyle w:val="ListParagraph"/>
              <w:numPr>
                <w:ilvl w:val="0"/>
                <w:numId w:val="47"/>
              </w:numPr>
              <w:rPr>
                <w:rFonts w:ascii="Arial" w:hAnsi="Arial" w:cs="Arial"/>
                <w:sz w:val="20"/>
                <w:szCs w:val="20"/>
              </w:rPr>
            </w:pPr>
            <w:r w:rsidRPr="001B566F">
              <w:rPr>
                <w:rFonts w:ascii="Arial" w:hAnsi="Arial" w:cs="Arial"/>
                <w:sz w:val="20"/>
                <w:szCs w:val="20"/>
              </w:rPr>
              <w:t xml:space="preserve">Step </w:t>
            </w:r>
            <w:r w:rsidR="00941AA8">
              <w:rPr>
                <w:rFonts w:ascii="Arial" w:hAnsi="Arial" w:cs="Arial"/>
                <w:sz w:val="20"/>
                <w:szCs w:val="20"/>
              </w:rPr>
              <w:t>4</w:t>
            </w:r>
            <w:r w:rsidRPr="001B566F">
              <w:rPr>
                <w:rFonts w:ascii="Arial" w:hAnsi="Arial" w:cs="Arial"/>
                <w:sz w:val="20"/>
                <w:szCs w:val="20"/>
              </w:rPr>
              <w:t xml:space="preserve"> – </w:t>
            </w:r>
            <w:r w:rsidR="008A5979">
              <w:rPr>
                <w:rFonts w:ascii="Arial" w:hAnsi="Arial" w:cs="Arial"/>
                <w:sz w:val="20"/>
                <w:szCs w:val="20"/>
              </w:rPr>
              <w:t xml:space="preserve">Adding the final </w:t>
            </w:r>
            <w:r w:rsidRPr="001B566F">
              <w:rPr>
                <w:rFonts w:ascii="Arial" w:hAnsi="Arial" w:cs="Arial"/>
                <w:sz w:val="20"/>
                <w:szCs w:val="20"/>
              </w:rPr>
              <w:t>stick (5</w:t>
            </w:r>
            <w:r w:rsidR="001B566F">
              <w:rPr>
                <w:rFonts w:ascii="Arial" w:hAnsi="Arial" w:cs="Arial"/>
                <w:sz w:val="20"/>
                <w:szCs w:val="20"/>
              </w:rPr>
              <w:t xml:space="preserve"> </w:t>
            </w:r>
            <w:r w:rsidRPr="001B566F">
              <w:rPr>
                <w:rFonts w:ascii="Arial" w:hAnsi="Arial" w:cs="Arial"/>
                <w:sz w:val="20"/>
                <w:szCs w:val="20"/>
              </w:rPr>
              <w:t xml:space="preserve">mins) </w:t>
            </w:r>
          </w:p>
          <w:p w14:paraId="7586597C" w14:textId="4B0DD45F" w:rsidR="00B975D2" w:rsidRDefault="00B975D2" w:rsidP="007079AC">
            <w:pPr>
              <w:pStyle w:val="ListParagraph"/>
              <w:ind w:left="360"/>
              <w:rPr>
                <w:rFonts w:ascii="Arial" w:hAnsi="Arial" w:cs="Arial"/>
                <w:sz w:val="20"/>
                <w:szCs w:val="20"/>
              </w:rPr>
            </w:pPr>
            <w:r w:rsidRPr="001B566F">
              <w:rPr>
                <w:rFonts w:ascii="Arial" w:hAnsi="Arial" w:cs="Arial"/>
                <w:sz w:val="20"/>
                <w:szCs w:val="20"/>
              </w:rPr>
              <w:t xml:space="preserve">The last stick is added </w:t>
            </w:r>
            <w:r w:rsidR="001B566F">
              <w:rPr>
                <w:rFonts w:ascii="Arial" w:hAnsi="Arial" w:cs="Arial"/>
                <w:sz w:val="20"/>
                <w:szCs w:val="20"/>
              </w:rPr>
              <w:t>to complete the star.</w:t>
            </w:r>
          </w:p>
          <w:p w14:paraId="7C60761A" w14:textId="77777777" w:rsidR="00757928" w:rsidRPr="007042C9" w:rsidRDefault="00757928" w:rsidP="00757928">
            <w:pPr>
              <w:rPr>
                <w:rFonts w:ascii="Arial" w:hAnsi="Arial" w:cs="Arial"/>
                <w:sz w:val="20"/>
                <w:szCs w:val="20"/>
              </w:rPr>
            </w:pPr>
          </w:p>
          <w:p w14:paraId="1B9FABD3" w14:textId="745C1608" w:rsidR="00757928" w:rsidRPr="007042C9" w:rsidRDefault="00757928" w:rsidP="00757928">
            <w:pPr>
              <w:rPr>
                <w:rFonts w:ascii="Arial" w:hAnsi="Arial" w:cs="Arial"/>
                <w:b/>
                <w:bCs/>
                <w:sz w:val="20"/>
                <w:szCs w:val="20"/>
              </w:rPr>
            </w:pPr>
            <w:r>
              <w:rPr>
                <w:rFonts w:ascii="Arial" w:hAnsi="Arial" w:cs="Arial"/>
                <w:b/>
                <w:bCs/>
                <w:sz w:val="20"/>
                <w:szCs w:val="20"/>
              </w:rPr>
              <w:t>Reflection</w:t>
            </w:r>
            <w:r w:rsidRPr="007042C9">
              <w:rPr>
                <w:rFonts w:ascii="Arial" w:hAnsi="Arial" w:cs="Arial"/>
                <w:b/>
                <w:bCs/>
                <w:sz w:val="20"/>
                <w:szCs w:val="20"/>
              </w:rPr>
              <w:t xml:space="preserve"> and </w:t>
            </w:r>
            <w:r w:rsidR="007079AC">
              <w:rPr>
                <w:rFonts w:ascii="Arial" w:hAnsi="Arial" w:cs="Arial"/>
                <w:b/>
                <w:bCs/>
                <w:sz w:val="20"/>
                <w:szCs w:val="20"/>
              </w:rPr>
              <w:t>p</w:t>
            </w:r>
            <w:r w:rsidRPr="007042C9">
              <w:rPr>
                <w:rFonts w:ascii="Arial" w:hAnsi="Arial" w:cs="Arial"/>
                <w:b/>
                <w:bCs/>
                <w:sz w:val="20"/>
                <w:szCs w:val="20"/>
              </w:rPr>
              <w:t>lenary (10 min</w:t>
            </w:r>
            <w:r>
              <w:rPr>
                <w:rFonts w:ascii="Arial" w:hAnsi="Arial" w:cs="Arial"/>
                <w:b/>
                <w:bCs/>
                <w:sz w:val="20"/>
                <w:szCs w:val="20"/>
              </w:rPr>
              <w:t>ute</w:t>
            </w:r>
            <w:r w:rsidRPr="007042C9">
              <w:rPr>
                <w:rFonts w:ascii="Arial" w:hAnsi="Arial" w:cs="Arial"/>
                <w:b/>
                <w:bCs/>
                <w:sz w:val="20"/>
                <w:szCs w:val="20"/>
              </w:rPr>
              <w:t>s)</w:t>
            </w:r>
          </w:p>
          <w:p w14:paraId="65117F6B" w14:textId="77777777" w:rsidR="003B74AB" w:rsidRDefault="00757928" w:rsidP="00757928">
            <w:pPr>
              <w:rPr>
                <w:rFonts w:ascii="Arial" w:hAnsi="Arial" w:cs="Arial"/>
                <w:sz w:val="20"/>
                <w:szCs w:val="20"/>
              </w:rPr>
            </w:pPr>
            <w:r w:rsidRPr="00423C25">
              <w:rPr>
                <w:rFonts w:ascii="Arial" w:hAnsi="Arial" w:cs="Arial"/>
                <w:sz w:val="20"/>
                <w:szCs w:val="20"/>
              </w:rPr>
              <w:t xml:space="preserve">Share the </w:t>
            </w:r>
            <w:r w:rsidR="007079AC">
              <w:rPr>
                <w:rFonts w:ascii="Arial" w:hAnsi="Arial" w:cs="Arial"/>
                <w:sz w:val="20"/>
                <w:szCs w:val="20"/>
              </w:rPr>
              <w:t>ornaments produced</w:t>
            </w:r>
            <w:r w:rsidRPr="00423C25">
              <w:rPr>
                <w:rFonts w:ascii="Arial" w:hAnsi="Arial" w:cs="Arial"/>
                <w:sz w:val="20"/>
                <w:szCs w:val="20"/>
              </w:rPr>
              <w:t xml:space="preserve"> </w:t>
            </w:r>
            <w:r w:rsidR="00A4636F">
              <w:rPr>
                <w:rFonts w:ascii="Arial" w:hAnsi="Arial" w:cs="Arial"/>
                <w:sz w:val="20"/>
                <w:szCs w:val="20"/>
              </w:rPr>
              <w:t xml:space="preserve">with </w:t>
            </w:r>
            <w:r w:rsidRPr="00423C25">
              <w:rPr>
                <w:rFonts w:ascii="Arial" w:hAnsi="Arial" w:cs="Arial"/>
                <w:sz w:val="20"/>
                <w:szCs w:val="20"/>
              </w:rPr>
              <w:t>the group or as a c</w:t>
            </w:r>
            <w:r>
              <w:rPr>
                <w:rFonts w:ascii="Arial" w:hAnsi="Arial" w:cs="Arial"/>
                <w:sz w:val="20"/>
                <w:szCs w:val="20"/>
              </w:rPr>
              <w:t>l</w:t>
            </w:r>
            <w:r w:rsidRPr="00423C25">
              <w:rPr>
                <w:rFonts w:ascii="Arial" w:hAnsi="Arial" w:cs="Arial"/>
                <w:sz w:val="20"/>
                <w:szCs w:val="20"/>
              </w:rPr>
              <w:t>ass. What went well? What could be better?</w:t>
            </w:r>
            <w:r w:rsidR="002E32E1">
              <w:rPr>
                <w:rFonts w:ascii="Arial" w:hAnsi="Arial" w:cs="Arial"/>
                <w:sz w:val="20"/>
                <w:szCs w:val="20"/>
              </w:rPr>
              <w:t xml:space="preserve"> Encourage learners to self-assess their own work and peer assess that of others, giving feedback as appropriate.</w:t>
            </w:r>
          </w:p>
          <w:p w14:paraId="51432FD6" w14:textId="45804630" w:rsidR="009D1103" w:rsidRPr="009C05FB" w:rsidRDefault="009D1103" w:rsidP="00757928">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4B1EB7A6" w14:textId="5A64FE73" w:rsidR="0062445E" w:rsidRPr="007042C9" w:rsidRDefault="0062445E" w:rsidP="0062445E">
            <w:pPr>
              <w:rPr>
                <w:rFonts w:ascii="Arial" w:hAnsi="Arial" w:cs="Arial"/>
                <w:sz w:val="20"/>
                <w:szCs w:val="20"/>
              </w:rPr>
            </w:pPr>
            <w:r>
              <w:rPr>
                <w:rFonts w:ascii="Arial" w:hAnsi="Arial" w:cs="Arial"/>
                <w:sz w:val="20"/>
                <w:szCs w:val="20"/>
              </w:rPr>
              <w:t>A comp</w:t>
            </w:r>
            <w:r w:rsidR="002A0D25">
              <w:rPr>
                <w:rFonts w:ascii="Arial" w:hAnsi="Arial" w:cs="Arial"/>
                <w:sz w:val="20"/>
                <w:szCs w:val="20"/>
              </w:rPr>
              <w:t>l</w:t>
            </w:r>
            <w:r>
              <w:rPr>
                <w:rFonts w:ascii="Arial" w:hAnsi="Arial" w:cs="Arial"/>
                <w:sz w:val="20"/>
                <w:szCs w:val="20"/>
              </w:rPr>
              <w:t xml:space="preserve">eted star would be useful to explain the process alongside the slides. </w:t>
            </w:r>
          </w:p>
          <w:p w14:paraId="74783E35" w14:textId="75DF7352" w:rsidR="0062445E" w:rsidRPr="007042C9" w:rsidRDefault="0062445E" w:rsidP="0062445E">
            <w:pPr>
              <w:rPr>
                <w:rFonts w:ascii="Arial" w:hAnsi="Arial" w:cs="Arial"/>
                <w:sz w:val="20"/>
                <w:szCs w:val="20"/>
              </w:rPr>
            </w:pPr>
          </w:p>
          <w:p w14:paraId="43F76E77" w14:textId="104FC6AF" w:rsidR="0062445E" w:rsidRDefault="0062445E" w:rsidP="0062445E">
            <w:pPr>
              <w:rPr>
                <w:rFonts w:ascii="Arial" w:hAnsi="Arial" w:cs="Arial"/>
                <w:sz w:val="20"/>
                <w:szCs w:val="20"/>
              </w:rPr>
            </w:pPr>
            <w:r>
              <w:rPr>
                <w:rFonts w:ascii="Arial" w:hAnsi="Arial" w:cs="Arial"/>
                <w:sz w:val="20"/>
                <w:szCs w:val="20"/>
              </w:rPr>
              <w:t>The sticks used in this presentation are</w:t>
            </w:r>
            <w:r w:rsidR="002E32E1">
              <w:rPr>
                <w:rFonts w:ascii="Arial" w:hAnsi="Arial" w:cs="Arial"/>
                <w:sz w:val="20"/>
                <w:szCs w:val="20"/>
              </w:rPr>
              <w:t xml:space="preserve"> </w:t>
            </w:r>
            <w:r w:rsidR="0081683E">
              <w:rPr>
                <w:rFonts w:ascii="Arial" w:hAnsi="Arial" w:cs="Arial"/>
                <w:sz w:val="20"/>
                <w:szCs w:val="20"/>
              </w:rPr>
              <w:t>craft</w:t>
            </w:r>
            <w:r>
              <w:rPr>
                <w:rFonts w:ascii="Arial" w:hAnsi="Arial" w:cs="Arial"/>
                <w:sz w:val="20"/>
                <w:szCs w:val="20"/>
              </w:rPr>
              <w:t xml:space="preserve"> sticks. This could prompt a class discussion about the sustainability of using wooden sticks. </w:t>
            </w:r>
          </w:p>
          <w:p w14:paraId="0655A4C6" w14:textId="77777777" w:rsidR="0062445E" w:rsidRPr="007042C9" w:rsidRDefault="0062445E" w:rsidP="0062445E">
            <w:pPr>
              <w:rPr>
                <w:rFonts w:ascii="Arial" w:hAnsi="Arial" w:cs="Arial"/>
                <w:sz w:val="20"/>
                <w:szCs w:val="20"/>
              </w:rPr>
            </w:pPr>
          </w:p>
          <w:p w14:paraId="5345CA71" w14:textId="57B35815" w:rsidR="0062445E" w:rsidRDefault="007A655B" w:rsidP="0062445E">
            <w:pPr>
              <w:rPr>
                <w:rFonts w:ascii="Arial" w:hAnsi="Arial" w:cs="Arial"/>
                <w:sz w:val="20"/>
                <w:szCs w:val="20"/>
              </w:rPr>
            </w:pPr>
            <w:r>
              <w:rPr>
                <w:rFonts w:ascii="Arial" w:hAnsi="Arial" w:cs="Arial"/>
                <w:sz w:val="20"/>
                <w:szCs w:val="20"/>
              </w:rPr>
              <w:t>The assembly activity</w:t>
            </w:r>
            <w:r w:rsidR="0062445E">
              <w:rPr>
                <w:rFonts w:ascii="Arial" w:hAnsi="Arial" w:cs="Arial"/>
                <w:sz w:val="20"/>
                <w:szCs w:val="20"/>
              </w:rPr>
              <w:t xml:space="preserve"> can be tricky </w:t>
            </w:r>
            <w:r w:rsidR="002478CF">
              <w:rPr>
                <w:rFonts w:ascii="Arial" w:hAnsi="Arial" w:cs="Arial"/>
                <w:sz w:val="20"/>
                <w:szCs w:val="20"/>
              </w:rPr>
              <w:t xml:space="preserve">when attempted </w:t>
            </w:r>
            <w:r w:rsidR="0062445E">
              <w:rPr>
                <w:rFonts w:ascii="Arial" w:hAnsi="Arial" w:cs="Arial"/>
                <w:sz w:val="20"/>
                <w:szCs w:val="20"/>
              </w:rPr>
              <w:t>for the first time. The rubber band joint needs to be near the end of the two sticks</w:t>
            </w:r>
            <w:r w:rsidR="002E32E1">
              <w:rPr>
                <w:rFonts w:ascii="Arial" w:hAnsi="Arial" w:cs="Arial"/>
                <w:sz w:val="20"/>
                <w:szCs w:val="20"/>
              </w:rPr>
              <w:t xml:space="preserve">, </w:t>
            </w:r>
            <w:r w:rsidR="0062445E">
              <w:rPr>
                <w:rFonts w:ascii="Arial" w:hAnsi="Arial" w:cs="Arial"/>
                <w:sz w:val="20"/>
                <w:szCs w:val="20"/>
              </w:rPr>
              <w:t xml:space="preserve">but not too near the end </w:t>
            </w:r>
            <w:r w:rsidR="002E32E1">
              <w:rPr>
                <w:rFonts w:ascii="Arial" w:hAnsi="Arial" w:cs="Arial"/>
                <w:sz w:val="20"/>
                <w:szCs w:val="20"/>
              </w:rPr>
              <w:t>or</w:t>
            </w:r>
            <w:r w:rsidR="0062445E">
              <w:rPr>
                <w:rFonts w:ascii="Arial" w:hAnsi="Arial" w:cs="Arial"/>
                <w:sz w:val="20"/>
                <w:szCs w:val="20"/>
              </w:rPr>
              <w:t xml:space="preserve"> it c</w:t>
            </w:r>
            <w:r w:rsidR="002E32E1">
              <w:rPr>
                <w:rFonts w:ascii="Arial" w:hAnsi="Arial" w:cs="Arial"/>
                <w:sz w:val="20"/>
                <w:szCs w:val="20"/>
              </w:rPr>
              <w:t>ould</w:t>
            </w:r>
            <w:r w:rsidR="0062445E">
              <w:rPr>
                <w:rFonts w:ascii="Arial" w:hAnsi="Arial" w:cs="Arial"/>
                <w:sz w:val="20"/>
                <w:szCs w:val="20"/>
              </w:rPr>
              <w:t xml:space="preserve"> ‘ping’ off.</w:t>
            </w:r>
            <w:r w:rsidR="008D64DE">
              <w:rPr>
                <w:rFonts w:ascii="Arial" w:hAnsi="Arial" w:cs="Arial"/>
                <w:sz w:val="20"/>
                <w:szCs w:val="20"/>
              </w:rPr>
              <w:t xml:space="preserve"> </w:t>
            </w:r>
            <w:r w:rsidR="0062445E">
              <w:rPr>
                <w:rFonts w:ascii="Arial" w:hAnsi="Arial" w:cs="Arial"/>
                <w:sz w:val="20"/>
                <w:szCs w:val="20"/>
              </w:rPr>
              <w:t>It is necessary to keep the rubber bands short otherwise they will need a lot of ‘loops’ to make a strong joint.</w:t>
            </w:r>
          </w:p>
          <w:p w14:paraId="3B628A56" w14:textId="77777777" w:rsidR="008D64DE" w:rsidRDefault="008D64DE" w:rsidP="0062445E">
            <w:pPr>
              <w:rPr>
                <w:rFonts w:ascii="Arial" w:hAnsi="Arial" w:cs="Arial"/>
                <w:sz w:val="20"/>
                <w:szCs w:val="20"/>
              </w:rPr>
            </w:pPr>
          </w:p>
          <w:p w14:paraId="37744424" w14:textId="081DA794" w:rsidR="0062445E" w:rsidRDefault="0062445E" w:rsidP="0062445E">
            <w:pPr>
              <w:rPr>
                <w:rFonts w:ascii="Arial" w:hAnsi="Arial" w:cs="Arial"/>
                <w:sz w:val="20"/>
                <w:szCs w:val="20"/>
              </w:rPr>
            </w:pPr>
            <w:r>
              <w:rPr>
                <w:rFonts w:ascii="Arial" w:hAnsi="Arial" w:cs="Arial"/>
                <w:sz w:val="20"/>
                <w:szCs w:val="20"/>
              </w:rPr>
              <w:t>The learners are encouraged to experiment with testing the join</w:t>
            </w:r>
            <w:r w:rsidR="002E32E1">
              <w:rPr>
                <w:rFonts w:ascii="Arial" w:hAnsi="Arial" w:cs="Arial"/>
                <w:sz w:val="20"/>
                <w:szCs w:val="20"/>
              </w:rPr>
              <w:t>ts, but time should be kep</w:t>
            </w:r>
            <w:r w:rsidR="007A655B">
              <w:rPr>
                <w:rFonts w:ascii="Arial" w:hAnsi="Arial" w:cs="Arial"/>
                <w:sz w:val="20"/>
                <w:szCs w:val="20"/>
              </w:rPr>
              <w:t>t</w:t>
            </w:r>
            <w:r w:rsidR="002E32E1">
              <w:rPr>
                <w:rFonts w:ascii="Arial" w:hAnsi="Arial" w:cs="Arial"/>
                <w:sz w:val="20"/>
                <w:szCs w:val="20"/>
              </w:rPr>
              <w:t xml:space="preserve"> </w:t>
            </w:r>
            <w:proofErr w:type="gramStart"/>
            <w:r w:rsidR="002E32E1">
              <w:rPr>
                <w:rFonts w:ascii="Arial" w:hAnsi="Arial" w:cs="Arial"/>
                <w:sz w:val="20"/>
                <w:szCs w:val="20"/>
              </w:rPr>
              <w:t>fairly short</w:t>
            </w:r>
            <w:proofErr w:type="gramEnd"/>
            <w:r w:rsidR="002E32E1">
              <w:rPr>
                <w:rFonts w:ascii="Arial" w:hAnsi="Arial" w:cs="Arial"/>
                <w:sz w:val="20"/>
                <w:szCs w:val="20"/>
              </w:rPr>
              <w:t xml:space="preserve"> for this.</w:t>
            </w:r>
            <w:r w:rsidR="00195CD9">
              <w:rPr>
                <w:rFonts w:ascii="Arial" w:hAnsi="Arial" w:cs="Arial"/>
                <w:sz w:val="20"/>
                <w:szCs w:val="20"/>
              </w:rPr>
              <w:t xml:space="preserve"> Care should be taken to avoid testing to destruction, as this will require </w:t>
            </w:r>
            <w:r w:rsidR="00F0703E">
              <w:rPr>
                <w:rFonts w:ascii="Arial" w:hAnsi="Arial" w:cs="Arial"/>
                <w:sz w:val="20"/>
                <w:szCs w:val="20"/>
              </w:rPr>
              <w:t>repetition of the build steps.</w:t>
            </w:r>
          </w:p>
          <w:p w14:paraId="4D362335" w14:textId="77777777" w:rsidR="00110BA9" w:rsidRDefault="00110BA9" w:rsidP="00110BA9">
            <w:pPr>
              <w:rPr>
                <w:rFonts w:ascii="Arial" w:hAnsi="Arial" w:cs="Arial"/>
                <w:sz w:val="20"/>
                <w:szCs w:val="20"/>
              </w:rPr>
            </w:pPr>
          </w:p>
          <w:p w14:paraId="30F18D55" w14:textId="0F8A0DDE" w:rsidR="00110BA9" w:rsidRPr="00941AA8" w:rsidRDefault="00110BA9" w:rsidP="00110BA9">
            <w:pPr>
              <w:rPr>
                <w:rFonts w:ascii="Arial" w:hAnsi="Arial" w:cs="Arial"/>
                <w:sz w:val="20"/>
                <w:szCs w:val="20"/>
              </w:rPr>
            </w:pPr>
            <w:r>
              <w:rPr>
                <w:rFonts w:ascii="Arial" w:hAnsi="Arial" w:cs="Arial"/>
                <w:sz w:val="20"/>
                <w:szCs w:val="20"/>
              </w:rPr>
              <w:t>Step 5 illustrates some of the ways in which learners can customise their ornaments. They could also use the sticks to make alternative shapes.</w:t>
            </w:r>
          </w:p>
          <w:p w14:paraId="06603206" w14:textId="2FE368D8" w:rsidR="002E32E1" w:rsidRPr="006165AD" w:rsidRDefault="002E32E1" w:rsidP="006165AD">
            <w:pPr>
              <w:rPr>
                <w:rFonts w:ascii="Arial" w:hAnsi="Arial" w:cs="Arial"/>
                <w:sz w:val="20"/>
                <w:szCs w:val="20"/>
              </w:rPr>
            </w:pPr>
          </w:p>
        </w:tc>
      </w:tr>
      <w:tr w:rsidR="00C1427B" w:rsidRPr="00822FD6" w14:paraId="5A529AA1" w14:textId="77777777" w:rsidTr="00D41DA2">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22598D49" w:rsidR="002E32E1" w:rsidRPr="00822FD6" w:rsidRDefault="002E32E1" w:rsidP="00C1427B">
            <w:pPr>
              <w:rPr>
                <w:rFonts w:ascii="Arial" w:hAnsi="Arial"/>
                <w:sz w:val="10"/>
                <w:szCs w:val="14"/>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524387" w:rsidRPr="00494AD6" w14:paraId="28D5F57F"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6DDBEB12" w14:textId="600EBE04" w:rsidR="008D40B9" w:rsidRPr="008D40B9" w:rsidRDefault="00524387" w:rsidP="009428FC">
            <w:pPr>
              <w:rPr>
                <w:rFonts w:ascii="Arial" w:hAnsi="Arial"/>
                <w:b/>
                <w:color w:val="FFFFFF"/>
              </w:rPr>
            </w:pPr>
            <w:r w:rsidRPr="000508F8">
              <w:rPr>
                <w:rFonts w:ascii="Arial" w:hAnsi="Arial"/>
                <w:b/>
                <w:color w:val="FFFFFF"/>
              </w:rPr>
              <w:t>Differentiation</w:t>
            </w:r>
          </w:p>
        </w:tc>
      </w:tr>
      <w:tr w:rsidR="00C1427B" w14:paraId="1D3073AF"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4FB8D709" w14:textId="77777777" w:rsidR="009D1103" w:rsidRDefault="00110BA9" w:rsidP="00BB0D81">
            <w:pPr>
              <w:pStyle w:val="ListParagraph"/>
              <w:numPr>
                <w:ilvl w:val="0"/>
                <w:numId w:val="41"/>
              </w:numPr>
              <w:rPr>
                <w:rFonts w:ascii="Arial" w:hAnsi="Arial"/>
                <w:sz w:val="20"/>
              </w:rPr>
            </w:pPr>
            <w:r>
              <w:rPr>
                <w:rFonts w:ascii="Arial" w:hAnsi="Arial"/>
                <w:sz w:val="20"/>
              </w:rPr>
              <w:t>Provide an exemplar that learners can copy</w:t>
            </w:r>
            <w:r w:rsidR="009D1103">
              <w:rPr>
                <w:rFonts w:ascii="Arial" w:hAnsi="Arial"/>
                <w:sz w:val="20"/>
              </w:rPr>
              <w:t>.</w:t>
            </w:r>
          </w:p>
          <w:p w14:paraId="60E7A790" w14:textId="60203C5E" w:rsidR="00BB0D81" w:rsidRPr="00757928" w:rsidRDefault="00BB0D81" w:rsidP="00BB0D81">
            <w:pPr>
              <w:pStyle w:val="ListParagraph"/>
              <w:numPr>
                <w:ilvl w:val="0"/>
                <w:numId w:val="41"/>
              </w:numPr>
              <w:rPr>
                <w:rFonts w:ascii="Arial" w:hAnsi="Arial"/>
                <w:sz w:val="20"/>
              </w:rPr>
            </w:pPr>
            <w:r>
              <w:rPr>
                <w:rFonts w:ascii="Arial" w:hAnsi="Arial"/>
                <w:sz w:val="20"/>
              </w:rPr>
              <w:t>Provide some pre-wrapped joints so learners can copy these when making the additional joints.</w:t>
            </w:r>
          </w:p>
          <w:p w14:paraId="66D2CA60" w14:textId="7B550B0E" w:rsidR="003F1C3D" w:rsidRPr="00757928" w:rsidRDefault="00BB0D81" w:rsidP="00757928">
            <w:pPr>
              <w:pStyle w:val="ListParagraph"/>
              <w:numPr>
                <w:ilvl w:val="0"/>
                <w:numId w:val="41"/>
              </w:numPr>
              <w:rPr>
                <w:rFonts w:ascii="Arial" w:hAnsi="Arial"/>
                <w:sz w:val="20"/>
              </w:rPr>
            </w:pPr>
            <w:r>
              <w:rPr>
                <w:rFonts w:ascii="Arial" w:hAnsi="Arial"/>
                <w:sz w:val="20"/>
              </w:rPr>
              <w:t>Provide a template that learners can line the different sticks in their ornament up against to produce the final shape.</w:t>
            </w:r>
          </w:p>
        </w:tc>
        <w:tc>
          <w:tcPr>
            <w:tcW w:w="624" w:type="dxa"/>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E1ADB7B" w14:textId="0E68A219" w:rsidR="00BB0D81" w:rsidRPr="00BB0D81" w:rsidRDefault="00BB0D81" w:rsidP="00BB0D81">
            <w:pPr>
              <w:pStyle w:val="ListParagraph"/>
              <w:numPr>
                <w:ilvl w:val="0"/>
                <w:numId w:val="41"/>
              </w:numPr>
              <w:rPr>
                <w:rFonts w:ascii="Arial" w:hAnsi="Arial"/>
                <w:sz w:val="20"/>
              </w:rPr>
            </w:pPr>
            <w:r>
              <w:rPr>
                <w:rFonts w:ascii="Arial" w:hAnsi="Arial"/>
                <w:sz w:val="20"/>
              </w:rPr>
              <w:t>M</w:t>
            </w:r>
            <w:r w:rsidRPr="00BB0D81">
              <w:rPr>
                <w:rFonts w:ascii="Arial" w:hAnsi="Arial"/>
                <w:sz w:val="20"/>
              </w:rPr>
              <w:t>ake other shape</w:t>
            </w:r>
            <w:r>
              <w:rPr>
                <w:rFonts w:ascii="Arial" w:hAnsi="Arial"/>
                <w:sz w:val="20"/>
              </w:rPr>
              <w:t>d ornaments</w:t>
            </w:r>
            <w:r w:rsidRPr="00BB0D81">
              <w:rPr>
                <w:rFonts w:ascii="Arial" w:hAnsi="Arial"/>
                <w:sz w:val="20"/>
              </w:rPr>
              <w:t xml:space="preserve"> with the sticks</w:t>
            </w:r>
            <w:r>
              <w:rPr>
                <w:rFonts w:ascii="Arial" w:hAnsi="Arial"/>
                <w:sz w:val="20"/>
              </w:rPr>
              <w:t xml:space="preserve">. </w:t>
            </w:r>
            <w:proofErr w:type="gramStart"/>
            <w:r w:rsidR="008D40B9">
              <w:rPr>
                <w:rFonts w:ascii="Arial" w:hAnsi="Arial"/>
                <w:sz w:val="20"/>
              </w:rPr>
              <w:t>e</w:t>
            </w:r>
            <w:r>
              <w:rPr>
                <w:rFonts w:ascii="Arial" w:hAnsi="Arial"/>
                <w:sz w:val="20"/>
              </w:rPr>
              <w:t>.g.</w:t>
            </w:r>
            <w:proofErr w:type="gramEnd"/>
            <w:r w:rsidRPr="001B566F">
              <w:rPr>
                <w:rFonts w:ascii="Arial" w:hAnsi="Arial" w:cs="Arial"/>
                <w:sz w:val="20"/>
                <w:szCs w:val="20"/>
              </w:rPr>
              <w:t xml:space="preserve"> a triangle, a square</w:t>
            </w:r>
            <w:r>
              <w:rPr>
                <w:rFonts w:ascii="Arial" w:hAnsi="Arial" w:cs="Arial"/>
                <w:sz w:val="20"/>
                <w:szCs w:val="20"/>
              </w:rPr>
              <w:t xml:space="preserve"> and/or</w:t>
            </w:r>
            <w:r w:rsidRPr="001B566F">
              <w:rPr>
                <w:rFonts w:ascii="Arial" w:hAnsi="Arial" w:cs="Arial"/>
                <w:sz w:val="20"/>
                <w:szCs w:val="20"/>
              </w:rPr>
              <w:t xml:space="preserve"> a six pointed star.</w:t>
            </w:r>
          </w:p>
          <w:p w14:paraId="14DBC780" w14:textId="44980EA8" w:rsidR="0035765C" w:rsidRPr="00BB0D81" w:rsidRDefault="00BB0D81" w:rsidP="00BB0D81">
            <w:pPr>
              <w:pStyle w:val="ListParagraph"/>
              <w:numPr>
                <w:ilvl w:val="0"/>
                <w:numId w:val="41"/>
              </w:numPr>
              <w:rPr>
                <w:rFonts w:ascii="Arial" w:hAnsi="Arial"/>
                <w:sz w:val="20"/>
              </w:rPr>
            </w:pPr>
            <w:r>
              <w:rPr>
                <w:rFonts w:ascii="Arial" w:hAnsi="Arial"/>
                <w:sz w:val="20"/>
              </w:rPr>
              <w:t>Research and investigate methods of increasing the strength of the ornament.</w:t>
            </w:r>
          </w:p>
        </w:tc>
      </w:tr>
      <w:tr w:rsidR="00C1427B" w14:paraId="4A88408F"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7422462" w14:textId="77777777" w:rsidR="00757928" w:rsidRDefault="00757928" w:rsidP="00C1427B">
            <w:pPr>
              <w:rPr>
                <w:rFonts w:ascii="Arial" w:hAnsi="Arial"/>
                <w:b/>
                <w:sz w:val="12"/>
                <w:szCs w:val="14"/>
              </w:rPr>
            </w:pPr>
          </w:p>
          <w:p w14:paraId="50253C45" w14:textId="6CD66088" w:rsidR="00757928" w:rsidRPr="00822FD6" w:rsidRDefault="00757928" w:rsidP="00C1427B">
            <w:pPr>
              <w:rPr>
                <w:rFonts w:ascii="Arial" w:hAnsi="Arial"/>
                <w:b/>
                <w:sz w:val="12"/>
                <w:szCs w:val="14"/>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bl>
    <w:p w14:paraId="154BAD03" w14:textId="77777777" w:rsidR="00F9261F" w:rsidRDefault="00F9261F">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C1427B" w14:paraId="4D0028C6"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6821785A" w14:textId="4837AC21" w:rsidR="00C1427B" w:rsidRPr="00383552" w:rsidRDefault="00C1427B" w:rsidP="00C1427B">
            <w:pPr>
              <w:rPr>
                <w:rFonts w:ascii="Arial" w:hAnsi="Arial"/>
                <w:b/>
                <w:color w:val="FFFFFF"/>
              </w:rPr>
            </w:pPr>
            <w:r w:rsidRPr="00383552">
              <w:rPr>
                <w:rFonts w:ascii="Arial" w:hAnsi="Arial"/>
                <w:b/>
                <w:color w:val="FFFFFF"/>
              </w:rPr>
              <w:lastRenderedPageBreak/>
              <w:t>Resources</w:t>
            </w:r>
            <w:r w:rsidR="008D40B9">
              <w:rPr>
                <w:rFonts w:ascii="Arial" w:hAnsi="Arial"/>
                <w:b/>
                <w:color w:val="FFFFFF"/>
              </w:rPr>
              <w:t xml:space="preserve"> </w:t>
            </w:r>
            <w:r w:rsidR="008D40B9" w:rsidRPr="00524387">
              <w:rPr>
                <w:rFonts w:ascii="Segoe UI Emoji" w:hAnsi="Segoe UI Emoji" w:cs="Segoe UI Emoji"/>
                <w:sz w:val="18"/>
                <w:szCs w:val="18"/>
              </w:rPr>
              <w:t>⚠</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E7516FF" w14:textId="7BDBE2B2" w:rsidR="00C1427B" w:rsidRPr="00383552" w:rsidRDefault="00791287"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7CD7E8C6" wp14:editId="55EA174B">
                  <wp:simplePos x="0" y="0"/>
                  <wp:positionH relativeFrom="column">
                    <wp:posOffset>1946910</wp:posOffset>
                  </wp:positionH>
                  <wp:positionV relativeFrom="paragraph">
                    <wp:posOffset>3810</wp:posOffset>
                  </wp:positionV>
                  <wp:extent cx="295910" cy="313690"/>
                  <wp:effectExtent l="0" t="0" r="8890" b="0"/>
                  <wp:wrapNone/>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3FD310FA" w14:textId="77777777" w:rsidR="00A42850" w:rsidRPr="00A42850" w:rsidRDefault="00A42850" w:rsidP="00A42850">
            <w:pPr>
              <w:pStyle w:val="ListParagraph"/>
              <w:numPr>
                <w:ilvl w:val="0"/>
                <w:numId w:val="39"/>
              </w:numPr>
              <w:rPr>
                <w:rFonts w:ascii="Arial" w:hAnsi="Arial"/>
                <w:sz w:val="20"/>
                <w:szCs w:val="20"/>
              </w:rPr>
            </w:pPr>
            <w:r w:rsidRPr="00A42850">
              <w:rPr>
                <w:rFonts w:ascii="Arial" w:hAnsi="Arial"/>
                <w:sz w:val="20"/>
                <w:szCs w:val="20"/>
              </w:rPr>
              <w:t>5 sticks of the same length</w:t>
            </w:r>
          </w:p>
          <w:p w14:paraId="1F3F1FB0" w14:textId="77777777" w:rsidR="00A42850" w:rsidRPr="00A42850" w:rsidRDefault="00A42850" w:rsidP="00A42850">
            <w:pPr>
              <w:pStyle w:val="ListParagraph"/>
              <w:numPr>
                <w:ilvl w:val="0"/>
                <w:numId w:val="39"/>
              </w:numPr>
              <w:rPr>
                <w:rFonts w:ascii="Arial" w:hAnsi="Arial"/>
                <w:sz w:val="20"/>
                <w:szCs w:val="20"/>
              </w:rPr>
            </w:pPr>
            <w:r w:rsidRPr="00A42850">
              <w:rPr>
                <w:rFonts w:ascii="Arial" w:hAnsi="Arial"/>
                <w:sz w:val="20"/>
                <w:szCs w:val="20"/>
              </w:rPr>
              <w:t>5 rubber bands</w:t>
            </w:r>
          </w:p>
          <w:p w14:paraId="1A29229A" w14:textId="53AF66BF" w:rsidR="00D37DF3" w:rsidRPr="00757928" w:rsidRDefault="00A42850" w:rsidP="00A42850">
            <w:pPr>
              <w:pStyle w:val="ListParagraph"/>
              <w:numPr>
                <w:ilvl w:val="0"/>
                <w:numId w:val="39"/>
              </w:numPr>
              <w:rPr>
                <w:rFonts w:ascii="Arial" w:hAnsi="Arial"/>
                <w:sz w:val="20"/>
                <w:szCs w:val="20"/>
              </w:rPr>
            </w:pPr>
            <w:r w:rsidRPr="00A42850">
              <w:rPr>
                <w:rFonts w:ascii="Arial" w:hAnsi="Arial"/>
                <w:sz w:val="20"/>
                <w:szCs w:val="20"/>
              </w:rPr>
              <w:t>String or twine for the hanging loops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0EACCB28" w14:textId="1586DC66" w:rsidR="00D37DF3" w:rsidRPr="00A42850" w:rsidRDefault="00D37DF3" w:rsidP="00472EB2">
            <w:pPr>
              <w:rPr>
                <w:rFonts w:ascii="Arial" w:hAnsi="Arial" w:cs="Arial"/>
                <w:noProof/>
                <w:sz w:val="20"/>
                <w:szCs w:val="20"/>
                <w:lang w:eastAsia="en-GB"/>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472EB2">
              <w:rPr>
                <w:rFonts w:ascii="Arial" w:hAnsi="Arial" w:cs="Arial"/>
                <w:iCs/>
                <w:color w:val="000000"/>
                <w:sz w:val="20"/>
                <w:szCs w:val="20"/>
              </w:rPr>
              <w:t xml:space="preserve"> </w:t>
            </w:r>
            <w:r w:rsidR="000508F8">
              <w:rPr>
                <w:rFonts w:ascii="Arial" w:hAnsi="Arial"/>
                <w:sz w:val="20"/>
                <w:szCs w:val="20"/>
              </w:rPr>
              <w:t>Handmade</w:t>
            </w:r>
            <w:r w:rsidR="00757928">
              <w:rPr>
                <w:rFonts w:ascii="Arial" w:hAnsi="Arial"/>
                <w:sz w:val="20"/>
                <w:szCs w:val="20"/>
              </w:rPr>
              <w:t xml:space="preserve"> </w:t>
            </w:r>
            <w:r w:rsidR="00A42850">
              <w:rPr>
                <w:rFonts w:ascii="Arial" w:hAnsi="Arial"/>
                <w:sz w:val="20"/>
                <w:szCs w:val="20"/>
              </w:rPr>
              <w:t xml:space="preserve">Christmas </w:t>
            </w:r>
            <w:r w:rsidR="000508F8">
              <w:rPr>
                <w:rFonts w:ascii="Arial" w:hAnsi="Arial"/>
                <w:sz w:val="20"/>
                <w:szCs w:val="20"/>
              </w:rPr>
              <w:t>decoration</w:t>
            </w:r>
          </w:p>
        </w:tc>
      </w:tr>
      <w:tr w:rsidR="00C1427B" w:rsidRPr="00822FD6" w14:paraId="1D13E231"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524387" w:rsidRPr="00494AD6" w14:paraId="42B7B32F" w14:textId="77777777" w:rsidTr="0094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68FCBBA6" w14:textId="2AA6225B" w:rsidR="00524387" w:rsidRPr="00494AD6" w:rsidRDefault="00524387" w:rsidP="009428FC">
            <w:pPr>
              <w:rPr>
                <w:rFonts w:ascii="Arial" w:hAnsi="Arial"/>
                <w:color w:val="FFFFFF"/>
              </w:rPr>
            </w:pPr>
            <w:r>
              <w:rPr>
                <w:rFonts w:ascii="Arial" w:hAnsi="Arial"/>
                <w:b/>
                <w:color w:val="FFFFFF"/>
              </w:rPr>
              <w:t>Additional websites</w:t>
            </w:r>
          </w:p>
        </w:tc>
      </w:tr>
      <w:tr w:rsidR="00C1427B" w14:paraId="7022E6F3"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76AB3471" w14:textId="413D3B27" w:rsidR="00253974" w:rsidRDefault="00253974" w:rsidP="00253974">
            <w:pPr>
              <w:numPr>
                <w:ilvl w:val="0"/>
                <w:numId w:val="6"/>
              </w:numPr>
              <w:rPr>
                <w:rFonts w:ascii="Arial" w:hAnsi="Arial" w:cs="Arial"/>
                <w:bCs/>
                <w:sz w:val="20"/>
              </w:rPr>
            </w:pPr>
            <w:r w:rsidRPr="00253974">
              <w:rPr>
                <w:rFonts w:ascii="Arial" w:hAnsi="Arial" w:cs="Arial"/>
                <w:b/>
                <w:sz w:val="20"/>
              </w:rPr>
              <w:t>The Craft Patch blog</w:t>
            </w:r>
            <w:r>
              <w:rPr>
                <w:rFonts w:ascii="Arial" w:hAnsi="Arial" w:cs="Arial"/>
                <w:b/>
                <w:sz w:val="20"/>
              </w:rPr>
              <w:t xml:space="preserve"> and Best ideas for kids</w:t>
            </w:r>
            <w:r w:rsidRPr="00253974">
              <w:rPr>
                <w:rFonts w:ascii="Arial" w:hAnsi="Arial" w:cs="Arial"/>
                <w:b/>
                <w:sz w:val="20"/>
              </w:rPr>
              <w:t>:</w:t>
            </w:r>
            <w:r>
              <w:rPr>
                <w:rFonts w:ascii="Arial" w:hAnsi="Arial" w:cs="Arial"/>
                <w:bCs/>
                <w:sz w:val="20"/>
              </w:rPr>
              <w:t xml:space="preserve"> Ideas for other decorations that could be made using glue to assemble them. </w:t>
            </w:r>
            <w:hyperlink r:id="rId11" w:history="1">
              <w:r w:rsidRPr="00F67EE3">
                <w:rPr>
                  <w:rStyle w:val="Hyperlink"/>
                  <w:rFonts w:ascii="Arial" w:hAnsi="Arial" w:cs="Arial"/>
                  <w:bCs/>
                  <w:sz w:val="20"/>
                </w:rPr>
                <w:t>https://www.thecraftpatchblog.com/popsicle-stick-christmas-crafts/</w:t>
              </w:r>
            </w:hyperlink>
            <w:r>
              <w:rPr>
                <w:rFonts w:ascii="Arial" w:hAnsi="Arial" w:cs="Arial"/>
                <w:bCs/>
                <w:sz w:val="20"/>
              </w:rPr>
              <w:t xml:space="preserve"> &amp; </w:t>
            </w:r>
            <w:hyperlink r:id="rId12" w:history="1">
              <w:r w:rsidRPr="005B2E8E">
                <w:rPr>
                  <w:rStyle w:val="Hyperlink"/>
                  <w:rFonts w:ascii="Arial" w:hAnsi="Arial" w:cs="Arial"/>
                  <w:bCs/>
                  <w:sz w:val="20"/>
                </w:rPr>
                <w:t>https://www.thebestideasforkids.com/popsicle-stick-christmas-crafts/</w:t>
              </w:r>
            </w:hyperlink>
          </w:p>
          <w:p w14:paraId="39403AF7" w14:textId="149FEBD2" w:rsidR="000F2E60" w:rsidRPr="00524387" w:rsidRDefault="00253974" w:rsidP="00524387">
            <w:pPr>
              <w:numPr>
                <w:ilvl w:val="0"/>
                <w:numId w:val="6"/>
              </w:numPr>
              <w:rPr>
                <w:rFonts w:ascii="Arial" w:hAnsi="Arial" w:cs="Arial"/>
                <w:bCs/>
                <w:sz w:val="20"/>
              </w:rPr>
            </w:pPr>
            <w:r w:rsidRPr="00253974">
              <w:rPr>
                <w:rFonts w:ascii="Arial" w:hAnsi="Arial" w:cs="Arial"/>
                <w:b/>
                <w:sz w:val="20"/>
              </w:rPr>
              <w:t>Activity Village – Christmas star decoration:</w:t>
            </w:r>
            <w:r>
              <w:rPr>
                <w:rFonts w:ascii="Arial" w:hAnsi="Arial" w:cs="Arial"/>
                <w:bCs/>
                <w:sz w:val="20"/>
              </w:rPr>
              <w:t xml:space="preserve"> How to make a six-pointed star using glue. </w:t>
            </w:r>
            <w:hyperlink r:id="rId13" w:history="1">
              <w:r w:rsidRPr="005B2E8E">
                <w:rPr>
                  <w:rStyle w:val="Hyperlink"/>
                  <w:rFonts w:ascii="Arial" w:hAnsi="Arial" w:cs="Arial"/>
                  <w:bCs/>
                  <w:sz w:val="20"/>
                </w:rPr>
                <w:t>https://www.activityvillage.co.uk/christmas-star-decoration</w:t>
              </w:r>
            </w:hyperlink>
          </w:p>
        </w:tc>
      </w:tr>
      <w:tr w:rsidR="00C1427B" w14:paraId="1A834D5A"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D41DA2">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1D5B0DD0" w14:textId="6223BFF7" w:rsidR="000B2404" w:rsidRPr="007514B3" w:rsidRDefault="008A5081" w:rsidP="000B2404">
            <w:pPr>
              <w:numPr>
                <w:ilvl w:val="0"/>
                <w:numId w:val="11"/>
              </w:numPr>
              <w:rPr>
                <w:rFonts w:ascii="Arial" w:hAnsi="Arial"/>
                <w:b/>
                <w:sz w:val="20"/>
                <w:szCs w:val="22"/>
              </w:rPr>
            </w:pPr>
            <w:r>
              <w:rPr>
                <w:rFonts w:ascii="Arial" w:hAnsi="Arial"/>
                <w:sz w:val="20"/>
                <w:szCs w:val="20"/>
              </w:rPr>
              <w:t xml:space="preserve">Show and analyse examples of existing Christmas tree ornaments. How do you think they were made? What works well about them and what could be improved upon? </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452022B6" w14:textId="77777777" w:rsidR="00757928" w:rsidRDefault="00757928" w:rsidP="00757928">
            <w:pPr>
              <w:rPr>
                <w:rFonts w:ascii="Arial" w:hAnsi="Arial"/>
                <w:sz w:val="20"/>
                <w:szCs w:val="20"/>
              </w:rPr>
            </w:pPr>
            <w:r w:rsidRPr="00955D3F">
              <w:rPr>
                <w:rFonts w:ascii="Arial" w:hAnsi="Arial"/>
                <w:b/>
                <w:sz w:val="20"/>
                <w:szCs w:val="20"/>
              </w:rPr>
              <w:t xml:space="preserve">Extension </w:t>
            </w:r>
            <w:r w:rsidRPr="00955D3F">
              <w:rPr>
                <w:rFonts w:ascii="Arial" w:hAnsi="Arial"/>
                <w:sz w:val="20"/>
                <w:szCs w:val="20"/>
              </w:rPr>
              <w:t>(Options)</w:t>
            </w:r>
          </w:p>
          <w:p w14:paraId="6DDEBD0D" w14:textId="4D0E2F89" w:rsidR="00C13AFE" w:rsidRPr="00C13AFE" w:rsidRDefault="00C13AFE" w:rsidP="00C13AFE">
            <w:pPr>
              <w:pStyle w:val="ListParagraph"/>
              <w:numPr>
                <w:ilvl w:val="0"/>
                <w:numId w:val="41"/>
              </w:numPr>
              <w:rPr>
                <w:rFonts w:ascii="Arial" w:hAnsi="Arial"/>
                <w:sz w:val="20"/>
              </w:rPr>
            </w:pPr>
            <w:r>
              <w:rPr>
                <w:rFonts w:ascii="Arial" w:hAnsi="Arial"/>
                <w:sz w:val="20"/>
              </w:rPr>
              <w:t>M</w:t>
            </w:r>
            <w:r w:rsidRPr="00BB0D81">
              <w:rPr>
                <w:rFonts w:ascii="Arial" w:hAnsi="Arial"/>
                <w:sz w:val="20"/>
              </w:rPr>
              <w:t>ake other shape</w:t>
            </w:r>
            <w:r>
              <w:rPr>
                <w:rFonts w:ascii="Arial" w:hAnsi="Arial"/>
                <w:sz w:val="20"/>
              </w:rPr>
              <w:t>d ornaments</w:t>
            </w:r>
            <w:r w:rsidRPr="00BB0D81">
              <w:rPr>
                <w:rFonts w:ascii="Arial" w:hAnsi="Arial"/>
                <w:sz w:val="20"/>
              </w:rPr>
              <w:t xml:space="preserve"> with the sticks</w:t>
            </w:r>
            <w:r>
              <w:rPr>
                <w:rFonts w:ascii="Arial" w:hAnsi="Arial"/>
                <w:sz w:val="20"/>
              </w:rPr>
              <w:t xml:space="preserve">. </w:t>
            </w:r>
            <w:proofErr w:type="gramStart"/>
            <w:r w:rsidR="008D40B9">
              <w:rPr>
                <w:rFonts w:ascii="Arial" w:hAnsi="Arial"/>
                <w:sz w:val="20"/>
              </w:rPr>
              <w:t>e</w:t>
            </w:r>
            <w:r>
              <w:rPr>
                <w:rFonts w:ascii="Arial" w:hAnsi="Arial"/>
                <w:sz w:val="20"/>
              </w:rPr>
              <w:t>.g.</w:t>
            </w:r>
            <w:proofErr w:type="gramEnd"/>
            <w:r w:rsidRPr="001B566F">
              <w:rPr>
                <w:rFonts w:ascii="Arial" w:hAnsi="Arial" w:cs="Arial"/>
                <w:sz w:val="20"/>
                <w:szCs w:val="20"/>
              </w:rPr>
              <w:t xml:space="preserve"> a triangle, a square</w:t>
            </w:r>
            <w:r>
              <w:rPr>
                <w:rFonts w:ascii="Arial" w:hAnsi="Arial" w:cs="Arial"/>
                <w:sz w:val="20"/>
                <w:szCs w:val="20"/>
              </w:rPr>
              <w:t xml:space="preserve"> and/or</w:t>
            </w:r>
            <w:r w:rsidRPr="001B566F">
              <w:rPr>
                <w:rFonts w:ascii="Arial" w:hAnsi="Arial" w:cs="Arial"/>
                <w:sz w:val="20"/>
                <w:szCs w:val="20"/>
              </w:rPr>
              <w:t xml:space="preserve"> a six pointed star.</w:t>
            </w:r>
          </w:p>
          <w:p w14:paraId="2F45F9A7" w14:textId="36080CC5" w:rsidR="00757928" w:rsidRPr="00C13AFE" w:rsidRDefault="00C13AFE" w:rsidP="00C13AFE">
            <w:pPr>
              <w:pStyle w:val="ListParagraph"/>
              <w:numPr>
                <w:ilvl w:val="0"/>
                <w:numId w:val="41"/>
              </w:numPr>
              <w:rPr>
                <w:rFonts w:ascii="Arial" w:hAnsi="Arial"/>
                <w:sz w:val="20"/>
              </w:rPr>
            </w:pPr>
            <w:r w:rsidRPr="00C13AFE">
              <w:rPr>
                <w:rFonts w:ascii="Arial" w:hAnsi="Arial"/>
                <w:sz w:val="20"/>
              </w:rPr>
              <w:t>Research and investigate methods of increasing the strength of the ornament.</w:t>
            </w:r>
          </w:p>
          <w:p w14:paraId="5EB69320" w14:textId="77777777" w:rsidR="00C13AFE" w:rsidRDefault="00C13AFE" w:rsidP="00757928">
            <w:pPr>
              <w:rPr>
                <w:rFonts w:ascii="Arial" w:hAnsi="Arial"/>
                <w:b/>
                <w:sz w:val="20"/>
                <w:szCs w:val="20"/>
              </w:rPr>
            </w:pPr>
          </w:p>
          <w:p w14:paraId="2A8754D6" w14:textId="1507939C" w:rsidR="00757928" w:rsidRPr="00955D3F" w:rsidRDefault="00757928" w:rsidP="00757928">
            <w:pPr>
              <w:rPr>
                <w:rFonts w:ascii="Arial" w:hAnsi="Arial"/>
                <w:b/>
                <w:sz w:val="20"/>
                <w:szCs w:val="20"/>
              </w:rPr>
            </w:pPr>
            <w:r w:rsidRPr="00955D3F">
              <w:rPr>
                <w:rFonts w:ascii="Arial" w:hAnsi="Arial"/>
                <w:b/>
                <w:sz w:val="20"/>
                <w:szCs w:val="20"/>
              </w:rPr>
              <w:t>Plenary</w:t>
            </w:r>
          </w:p>
          <w:p w14:paraId="6AD50030" w14:textId="17F7C748" w:rsidR="00C1427B" w:rsidRPr="00CA6D0F" w:rsidRDefault="000F2E60" w:rsidP="00CA6D0F">
            <w:pPr>
              <w:pStyle w:val="ListParagraph"/>
              <w:numPr>
                <w:ilvl w:val="0"/>
                <w:numId w:val="11"/>
              </w:numPr>
              <w:rPr>
                <w:rFonts w:ascii="Arial" w:hAnsi="Arial"/>
                <w:sz w:val="20"/>
                <w:szCs w:val="22"/>
              </w:rPr>
            </w:pPr>
            <w:r w:rsidRPr="000F2E60">
              <w:rPr>
                <w:rFonts w:ascii="Arial" w:hAnsi="Arial"/>
                <w:sz w:val="20"/>
                <w:szCs w:val="20"/>
              </w:rPr>
              <w:t>Share the ornaments produced with the group or as a class. What went well? What could be better? Encourage learners to self-assess their own work and peer assess that of others, giving feedback as appropriate.</w:t>
            </w:r>
          </w:p>
        </w:tc>
      </w:tr>
      <w:tr w:rsidR="00C1427B" w14:paraId="2A99A3E9"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44B60FA3" w:rsidR="008E64DB" w:rsidRPr="006200D8" w:rsidRDefault="008E64D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BF05D1">
        <w:tc>
          <w:tcPr>
            <w:tcW w:w="10773" w:type="dxa"/>
            <w:shd w:val="clear" w:color="auto" w:fill="AAC81E"/>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D41DA2">
        <w:tc>
          <w:tcPr>
            <w:tcW w:w="10773" w:type="dxa"/>
            <w:shd w:val="clear" w:color="auto" w:fill="FFFFFF"/>
            <w:tcMar>
              <w:top w:w="57" w:type="dxa"/>
              <w:left w:w="113" w:type="dxa"/>
              <w:bottom w:w="57" w:type="dxa"/>
              <w:right w:w="57" w:type="dxa"/>
            </w:tcMar>
            <w:vAlign w:val="center"/>
          </w:tcPr>
          <w:p w14:paraId="22B0C90B" w14:textId="598D06D3" w:rsidR="0049725E" w:rsidRPr="006B76B3" w:rsidRDefault="006B76B3" w:rsidP="006B76B3">
            <w:pPr>
              <w:pStyle w:val="ListParagraph"/>
              <w:numPr>
                <w:ilvl w:val="0"/>
                <w:numId w:val="12"/>
              </w:numPr>
              <w:rPr>
                <w:rFonts w:ascii="Arial" w:hAnsi="Arial"/>
                <w:sz w:val="20"/>
                <w:szCs w:val="20"/>
              </w:rPr>
            </w:pPr>
            <w:r w:rsidRPr="006B76B3">
              <w:rPr>
                <w:rFonts w:ascii="Arial" w:hAnsi="Arial"/>
                <w:sz w:val="20"/>
                <w:szCs w:val="20"/>
              </w:rPr>
              <w:t>Structural engineers need to understand how weaker materials can be used to create strong</w:t>
            </w:r>
            <w:r w:rsidR="007309CF">
              <w:rPr>
                <w:rFonts w:ascii="Arial" w:hAnsi="Arial"/>
                <w:sz w:val="20"/>
                <w:szCs w:val="20"/>
              </w:rPr>
              <w:t>er</w:t>
            </w:r>
            <w:r w:rsidRPr="006B76B3">
              <w:rPr>
                <w:rFonts w:ascii="Arial" w:hAnsi="Arial"/>
                <w:sz w:val="20"/>
                <w:szCs w:val="20"/>
              </w:rPr>
              <w:t xml:space="preserve"> structures, such as using rope to make bridges.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D5A050" w14:textId="77777777" w:rsidR="00C1427B" w:rsidRDefault="00C1427B" w:rsidP="00C1427B">
            <w:pPr>
              <w:rPr>
                <w:rFonts w:ascii="Arial" w:hAnsi="Arial"/>
                <w:sz w:val="18"/>
                <w:szCs w:val="18"/>
              </w:rPr>
            </w:pPr>
          </w:p>
          <w:p w14:paraId="1645C20B" w14:textId="008CA5E3" w:rsidR="000334E6" w:rsidRPr="006200D8" w:rsidRDefault="000334E6"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p w14:paraId="2D1C4954" w14:textId="77777777" w:rsidR="00310024" w:rsidRDefault="00310024">
      <w:r>
        <w:br w:type="page"/>
      </w:r>
    </w:p>
    <w:tbl>
      <w:tblPr>
        <w:tblW w:w="10773" w:type="dxa"/>
        <w:tblLayout w:type="fixed"/>
        <w:tblLook w:val="00A0" w:firstRow="1" w:lastRow="0" w:firstColumn="1" w:lastColumn="0" w:noHBand="0" w:noVBand="0"/>
      </w:tblPr>
      <w:tblGrid>
        <w:gridCol w:w="5387"/>
        <w:gridCol w:w="5386"/>
      </w:tblGrid>
      <w:tr w:rsidR="00C1427B" w:rsidRPr="00494AD6" w14:paraId="422F6342" w14:textId="77777777" w:rsidTr="00BF05D1">
        <w:tc>
          <w:tcPr>
            <w:tcW w:w="10773" w:type="dxa"/>
            <w:gridSpan w:val="2"/>
            <w:shd w:val="clear" w:color="auto" w:fill="AAC81E"/>
            <w:tcMar>
              <w:top w:w="57" w:type="dxa"/>
              <w:left w:w="113" w:type="dxa"/>
              <w:bottom w:w="57" w:type="dxa"/>
              <w:right w:w="57" w:type="dxa"/>
            </w:tcMar>
            <w:vAlign w:val="bottom"/>
          </w:tcPr>
          <w:p w14:paraId="206E4A91" w14:textId="120D8E64" w:rsidR="00C1427B" w:rsidRPr="00383552" w:rsidRDefault="00C1427B" w:rsidP="00C1427B">
            <w:pPr>
              <w:rPr>
                <w:rFonts w:ascii="Arial" w:hAnsi="Arial"/>
                <w:color w:val="FFFFFF"/>
              </w:rPr>
            </w:pPr>
            <w:r w:rsidRPr="00383552">
              <w:rPr>
                <w:rFonts w:ascii="Arial" w:hAnsi="Arial"/>
                <w:b/>
                <w:color w:val="FFFFFF"/>
              </w:rPr>
              <w:lastRenderedPageBreak/>
              <w:t xml:space="preserve">Curriculum links </w:t>
            </w:r>
          </w:p>
        </w:tc>
      </w:tr>
      <w:tr w:rsidR="00757928" w:rsidRPr="0026339D" w14:paraId="78AB08FE" w14:textId="77777777" w:rsidTr="000334E6">
        <w:tc>
          <w:tcPr>
            <w:tcW w:w="5387" w:type="dxa"/>
            <w:shd w:val="clear" w:color="auto" w:fill="FFFFFF"/>
            <w:tcMar>
              <w:top w:w="57" w:type="dxa"/>
              <w:left w:w="113" w:type="dxa"/>
              <w:bottom w:w="57" w:type="dxa"/>
              <w:right w:w="57" w:type="dxa"/>
            </w:tcMar>
          </w:tcPr>
          <w:p w14:paraId="0872B782" w14:textId="77777777" w:rsidR="00757928" w:rsidRPr="00005C77" w:rsidRDefault="00757928" w:rsidP="00757928">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33F6AD00" w14:textId="77777777" w:rsidR="00757928" w:rsidRPr="00CB4025" w:rsidRDefault="00757928" w:rsidP="00757928">
            <w:pPr>
              <w:rPr>
                <w:rFonts w:ascii="Arial" w:hAnsi="Arial"/>
                <w:sz w:val="20"/>
                <w:szCs w:val="20"/>
              </w:rPr>
            </w:pPr>
            <w:r w:rsidRPr="00CB4025">
              <w:rPr>
                <w:rFonts w:ascii="Arial" w:hAnsi="Arial"/>
                <w:sz w:val="20"/>
                <w:szCs w:val="20"/>
              </w:rPr>
              <w:t xml:space="preserve">Design &amp; Technology </w:t>
            </w:r>
          </w:p>
          <w:p w14:paraId="1957AA60" w14:textId="6B2FF347" w:rsidR="00757928" w:rsidRPr="00CB4025" w:rsidRDefault="00757928" w:rsidP="00757928">
            <w:pPr>
              <w:pStyle w:val="ListParagraph"/>
              <w:numPr>
                <w:ilvl w:val="0"/>
                <w:numId w:val="42"/>
              </w:numPr>
              <w:rPr>
                <w:rFonts w:ascii="Arial" w:hAnsi="Arial"/>
                <w:sz w:val="20"/>
                <w:szCs w:val="20"/>
              </w:rPr>
            </w:pPr>
            <w:r w:rsidRPr="00CB4025">
              <w:rPr>
                <w:rFonts w:ascii="Arial" w:hAnsi="Arial"/>
                <w:sz w:val="20"/>
                <w:szCs w:val="20"/>
              </w:rPr>
              <w:t xml:space="preserve">KS2 1b, </w:t>
            </w:r>
            <w:r w:rsidR="00267FF9">
              <w:rPr>
                <w:rFonts w:ascii="Arial" w:hAnsi="Arial"/>
                <w:sz w:val="20"/>
                <w:szCs w:val="20"/>
              </w:rPr>
              <w:t>2</w:t>
            </w:r>
            <w:r w:rsidR="00896A72">
              <w:rPr>
                <w:rFonts w:ascii="Arial" w:hAnsi="Arial"/>
                <w:sz w:val="20"/>
                <w:szCs w:val="20"/>
              </w:rPr>
              <w:t>a, 2</w:t>
            </w:r>
            <w:r w:rsidRPr="00CB4025">
              <w:rPr>
                <w:rFonts w:ascii="Arial" w:hAnsi="Arial"/>
                <w:sz w:val="20"/>
                <w:szCs w:val="20"/>
              </w:rPr>
              <w:t>b</w:t>
            </w:r>
          </w:p>
          <w:p w14:paraId="532FE264" w14:textId="77777777" w:rsidR="00757928" w:rsidRPr="00CB4025" w:rsidRDefault="00757928" w:rsidP="00757928">
            <w:pPr>
              <w:rPr>
                <w:rFonts w:ascii="Arial" w:hAnsi="Arial"/>
                <w:sz w:val="20"/>
                <w:szCs w:val="20"/>
              </w:rPr>
            </w:pPr>
          </w:p>
          <w:p w14:paraId="44E12811" w14:textId="41E55A6B" w:rsidR="00757928" w:rsidRPr="00992BB4" w:rsidRDefault="00757928" w:rsidP="00757928">
            <w:pPr>
              <w:pStyle w:val="ListParagraph"/>
              <w:ind w:left="284"/>
              <w:rPr>
                <w:rFonts w:ascii="Arial" w:hAnsi="Arial" w:cs="Arial"/>
                <w:sz w:val="20"/>
                <w:szCs w:val="20"/>
              </w:rPr>
            </w:pPr>
          </w:p>
        </w:tc>
        <w:tc>
          <w:tcPr>
            <w:tcW w:w="5386" w:type="dxa"/>
            <w:shd w:val="clear" w:color="auto" w:fill="FFFFFF"/>
          </w:tcPr>
          <w:p w14:paraId="5A749F17" w14:textId="77777777" w:rsidR="00757928" w:rsidRPr="00005C77" w:rsidRDefault="00757928" w:rsidP="00757928">
            <w:pPr>
              <w:rPr>
                <w:rFonts w:ascii="Arial" w:hAnsi="Arial"/>
                <w:b/>
                <w:bCs/>
                <w:sz w:val="20"/>
                <w:szCs w:val="18"/>
              </w:rPr>
            </w:pPr>
            <w:r w:rsidRPr="00CB4025">
              <w:rPr>
                <w:rFonts w:ascii="Arial" w:hAnsi="Arial"/>
                <w:b/>
                <w:bCs/>
                <w:sz w:val="20"/>
                <w:szCs w:val="18"/>
              </w:rPr>
              <w:t>Northern Ireland Curriculum</w:t>
            </w:r>
          </w:p>
          <w:p w14:paraId="47082A65" w14:textId="63915714" w:rsidR="00757928" w:rsidRPr="00CB4025" w:rsidRDefault="00757928" w:rsidP="00757928">
            <w:pPr>
              <w:rPr>
                <w:rFonts w:ascii="Arial" w:hAnsi="Arial" w:cs="Arial"/>
                <w:bCs/>
                <w:sz w:val="20"/>
                <w:szCs w:val="20"/>
              </w:rPr>
            </w:pPr>
            <w:r w:rsidRPr="00CB4025">
              <w:rPr>
                <w:rFonts w:ascii="Arial" w:hAnsi="Arial" w:cs="Arial"/>
                <w:bCs/>
                <w:sz w:val="20"/>
                <w:szCs w:val="20"/>
              </w:rPr>
              <w:t>Technology &amp; Design</w:t>
            </w:r>
          </w:p>
          <w:p w14:paraId="657FF370" w14:textId="774E3A94" w:rsidR="00757928" w:rsidRPr="00CC54F6" w:rsidRDefault="001717B6" w:rsidP="001717B6">
            <w:pPr>
              <w:pStyle w:val="ListParagraph"/>
              <w:numPr>
                <w:ilvl w:val="0"/>
                <w:numId w:val="43"/>
              </w:numPr>
              <w:autoSpaceDE w:val="0"/>
              <w:autoSpaceDN w:val="0"/>
              <w:adjustRightInd w:val="0"/>
              <w:rPr>
                <w:rFonts w:ascii="Arial" w:hAnsi="Arial" w:cs="Arial"/>
                <w:sz w:val="20"/>
                <w:szCs w:val="20"/>
              </w:rPr>
            </w:pPr>
            <w:r w:rsidRPr="001717B6">
              <w:rPr>
                <w:rFonts w:ascii="Arial" w:hAnsi="Arial" w:cs="Arial"/>
                <w:bCs/>
                <w:sz w:val="20"/>
                <w:szCs w:val="20"/>
              </w:rPr>
              <w:t>Manufacturing – selecting and using materials fit for purpose</w:t>
            </w:r>
          </w:p>
        </w:tc>
      </w:tr>
      <w:tr w:rsidR="00757928" w:rsidRPr="00D109A3" w14:paraId="0550A1E4" w14:textId="77777777" w:rsidTr="000334E6">
        <w:tc>
          <w:tcPr>
            <w:tcW w:w="5387" w:type="dxa"/>
            <w:shd w:val="clear" w:color="auto" w:fill="FFFFFF"/>
            <w:tcMar>
              <w:top w:w="57" w:type="dxa"/>
              <w:left w:w="113" w:type="dxa"/>
              <w:bottom w:w="57" w:type="dxa"/>
              <w:right w:w="57" w:type="dxa"/>
            </w:tcMar>
          </w:tcPr>
          <w:p w14:paraId="6F0CF509" w14:textId="77777777" w:rsidR="00757928" w:rsidRPr="00CB4025" w:rsidRDefault="00757928" w:rsidP="00757928">
            <w:pPr>
              <w:rPr>
                <w:rFonts w:ascii="Arial" w:hAnsi="Arial"/>
                <w:b/>
                <w:sz w:val="20"/>
                <w:szCs w:val="20"/>
              </w:rPr>
            </w:pPr>
          </w:p>
          <w:p w14:paraId="5F214AE3" w14:textId="77777777" w:rsidR="00757928" w:rsidRPr="00CB4025" w:rsidRDefault="00757928" w:rsidP="00757928">
            <w:pPr>
              <w:rPr>
                <w:rFonts w:ascii="Arial" w:hAnsi="Arial"/>
                <w:b/>
                <w:sz w:val="20"/>
                <w:szCs w:val="20"/>
              </w:rPr>
            </w:pPr>
            <w:r w:rsidRPr="00CB4025">
              <w:rPr>
                <w:rFonts w:ascii="Arial" w:hAnsi="Arial"/>
                <w:b/>
                <w:sz w:val="20"/>
                <w:szCs w:val="20"/>
              </w:rPr>
              <w:t>Scotland: Curriculum for Excellence</w:t>
            </w:r>
          </w:p>
          <w:p w14:paraId="2FAB538A" w14:textId="77777777" w:rsidR="00267FF9" w:rsidRDefault="00757928" w:rsidP="00267FF9">
            <w:pPr>
              <w:rPr>
                <w:rFonts w:ascii="Arial" w:hAnsi="Arial"/>
                <w:sz w:val="20"/>
                <w:szCs w:val="20"/>
              </w:rPr>
            </w:pPr>
            <w:r w:rsidRPr="00CB4025">
              <w:rPr>
                <w:rFonts w:ascii="Arial" w:hAnsi="Arial"/>
                <w:sz w:val="20"/>
                <w:szCs w:val="20"/>
              </w:rPr>
              <w:t>Technologie</w:t>
            </w:r>
            <w:r w:rsidR="00267FF9">
              <w:rPr>
                <w:rFonts w:ascii="Arial" w:hAnsi="Arial"/>
                <w:sz w:val="20"/>
                <w:szCs w:val="20"/>
              </w:rPr>
              <w:t>s</w:t>
            </w:r>
          </w:p>
          <w:p w14:paraId="63911CFA" w14:textId="77777777" w:rsidR="001717B6" w:rsidRPr="001717B6" w:rsidRDefault="00267FF9" w:rsidP="00267FF9">
            <w:pPr>
              <w:pStyle w:val="ListParagraph"/>
              <w:numPr>
                <w:ilvl w:val="0"/>
                <w:numId w:val="43"/>
              </w:numPr>
              <w:rPr>
                <w:rFonts w:ascii="Arial" w:hAnsi="Arial"/>
                <w:b/>
                <w:sz w:val="18"/>
                <w:szCs w:val="18"/>
              </w:rPr>
            </w:pPr>
            <w:r w:rsidRPr="00267FF9">
              <w:rPr>
                <w:rFonts w:ascii="Arial" w:hAnsi="Arial" w:cs="Arial"/>
                <w:bCs/>
                <w:sz w:val="20"/>
                <w:szCs w:val="20"/>
              </w:rPr>
              <w:t xml:space="preserve">TCH 1-04b </w:t>
            </w:r>
          </w:p>
          <w:p w14:paraId="6F739823" w14:textId="2223E403" w:rsidR="00267FF9" w:rsidRPr="001717B6" w:rsidRDefault="00267FF9" w:rsidP="00267FF9">
            <w:pPr>
              <w:pStyle w:val="ListParagraph"/>
              <w:numPr>
                <w:ilvl w:val="0"/>
                <w:numId w:val="43"/>
              </w:numPr>
              <w:rPr>
                <w:rFonts w:ascii="Arial" w:hAnsi="Arial"/>
                <w:b/>
                <w:sz w:val="18"/>
                <w:szCs w:val="18"/>
              </w:rPr>
            </w:pPr>
            <w:r w:rsidRPr="00267FF9">
              <w:rPr>
                <w:rFonts w:ascii="Arial" w:hAnsi="Arial" w:cs="Arial"/>
                <w:bCs/>
                <w:sz w:val="20"/>
                <w:szCs w:val="20"/>
              </w:rPr>
              <w:t>TCH 1-10a</w:t>
            </w:r>
          </w:p>
        </w:tc>
        <w:tc>
          <w:tcPr>
            <w:tcW w:w="5386" w:type="dxa"/>
            <w:shd w:val="clear" w:color="auto" w:fill="FFFFFF"/>
          </w:tcPr>
          <w:p w14:paraId="71573776" w14:textId="77777777" w:rsidR="00757928" w:rsidRPr="00CB4025" w:rsidRDefault="00757928" w:rsidP="00757928">
            <w:pPr>
              <w:rPr>
                <w:rFonts w:ascii="Arial" w:hAnsi="Arial"/>
                <w:b/>
                <w:bCs/>
                <w:sz w:val="18"/>
                <w:szCs w:val="18"/>
              </w:rPr>
            </w:pPr>
          </w:p>
          <w:p w14:paraId="39F79D55" w14:textId="77777777" w:rsidR="00757928" w:rsidRPr="00005C77" w:rsidRDefault="00757928" w:rsidP="00757928">
            <w:pPr>
              <w:rPr>
                <w:rFonts w:ascii="Arial" w:hAnsi="Arial"/>
                <w:b/>
                <w:bCs/>
                <w:sz w:val="20"/>
                <w:szCs w:val="18"/>
              </w:rPr>
            </w:pPr>
            <w:r w:rsidRPr="00CB4025">
              <w:rPr>
                <w:rFonts w:ascii="Arial" w:hAnsi="Arial"/>
                <w:b/>
                <w:bCs/>
                <w:sz w:val="20"/>
                <w:szCs w:val="18"/>
              </w:rPr>
              <w:t xml:space="preserve">Wales: National Curriculum </w:t>
            </w:r>
          </w:p>
          <w:p w14:paraId="6B5B9C45" w14:textId="77777777" w:rsidR="00757928" w:rsidRPr="00CB4025" w:rsidRDefault="00757928" w:rsidP="00757928">
            <w:pPr>
              <w:pStyle w:val="NoSpacing"/>
              <w:rPr>
                <w:rFonts w:ascii="Arial" w:hAnsi="Arial" w:cs="Arial"/>
                <w:bCs/>
                <w:sz w:val="20"/>
                <w:szCs w:val="20"/>
              </w:rPr>
            </w:pPr>
            <w:r w:rsidRPr="00CB4025">
              <w:rPr>
                <w:rFonts w:ascii="Arial" w:hAnsi="Arial" w:cs="Arial"/>
                <w:bCs/>
                <w:sz w:val="20"/>
                <w:szCs w:val="20"/>
              </w:rPr>
              <w:t>Design and Technology</w:t>
            </w:r>
          </w:p>
          <w:p w14:paraId="3486ED77" w14:textId="78EBBCAD" w:rsidR="00757928" w:rsidRPr="001717B6" w:rsidRDefault="00757928" w:rsidP="00757928">
            <w:pPr>
              <w:pStyle w:val="ListParagraph"/>
              <w:numPr>
                <w:ilvl w:val="0"/>
                <w:numId w:val="43"/>
              </w:numPr>
              <w:ind w:left="349"/>
              <w:rPr>
                <w:rFonts w:ascii="Arial" w:hAnsi="Arial"/>
                <w:bCs/>
                <w:sz w:val="18"/>
                <w:szCs w:val="18"/>
              </w:rPr>
            </w:pPr>
            <w:r w:rsidRPr="00CB4025">
              <w:rPr>
                <w:rFonts w:ascii="Arial" w:hAnsi="Arial" w:cs="Arial"/>
                <w:bCs/>
                <w:sz w:val="20"/>
                <w:szCs w:val="20"/>
              </w:rPr>
              <w:t xml:space="preserve">KS2 Skills: Designing </w:t>
            </w:r>
            <w:r w:rsidR="001717B6">
              <w:rPr>
                <w:rFonts w:ascii="Arial" w:hAnsi="Arial" w:cs="Arial"/>
                <w:bCs/>
                <w:sz w:val="20"/>
                <w:szCs w:val="20"/>
              </w:rPr>
              <w:t>3</w:t>
            </w:r>
          </w:p>
          <w:p w14:paraId="06B2202D" w14:textId="300988E4" w:rsidR="001717B6" w:rsidRPr="00CB4025" w:rsidRDefault="001717B6" w:rsidP="00757928">
            <w:pPr>
              <w:pStyle w:val="ListParagraph"/>
              <w:numPr>
                <w:ilvl w:val="0"/>
                <w:numId w:val="43"/>
              </w:numPr>
              <w:ind w:left="349"/>
              <w:rPr>
                <w:rFonts w:ascii="Arial" w:hAnsi="Arial"/>
                <w:bCs/>
                <w:sz w:val="18"/>
                <w:szCs w:val="18"/>
              </w:rPr>
            </w:pPr>
            <w:r>
              <w:rPr>
                <w:rFonts w:ascii="Arial" w:hAnsi="Arial" w:cs="Arial"/>
                <w:bCs/>
                <w:sz w:val="20"/>
                <w:szCs w:val="20"/>
              </w:rPr>
              <w:t>KS2 Skills: Making 1, 3</w:t>
            </w:r>
          </w:p>
          <w:p w14:paraId="34B455E9" w14:textId="1CEADE59" w:rsidR="00757928" w:rsidRPr="00C955FC" w:rsidRDefault="00757928" w:rsidP="00757928">
            <w:pPr>
              <w:rPr>
                <w:rFonts w:ascii="Arial" w:hAnsi="Arial" w:cs="Arial"/>
                <w:bCs/>
                <w:sz w:val="20"/>
                <w:szCs w:val="20"/>
              </w:rPr>
            </w:pPr>
          </w:p>
        </w:tc>
      </w:tr>
      <w:tr w:rsidR="00C1427B" w:rsidRPr="00D109A3" w14:paraId="08EE4D4B" w14:textId="77777777" w:rsidTr="000334E6">
        <w:tc>
          <w:tcPr>
            <w:tcW w:w="5387" w:type="dxa"/>
            <w:shd w:val="clear" w:color="auto" w:fill="auto"/>
            <w:tcMar>
              <w:top w:w="57" w:type="dxa"/>
              <w:left w:w="113" w:type="dxa"/>
              <w:bottom w:w="57" w:type="dxa"/>
              <w:right w:w="57" w:type="dxa"/>
            </w:tcMar>
          </w:tcPr>
          <w:p w14:paraId="015F5DEE" w14:textId="699E222F" w:rsidR="005446EA" w:rsidRPr="00267FF9" w:rsidRDefault="005446EA" w:rsidP="00267FF9">
            <w:pPr>
              <w:rPr>
                <w:rFonts w:ascii="Arial" w:hAnsi="Arial"/>
                <w:b/>
                <w:sz w:val="18"/>
                <w:szCs w:val="18"/>
              </w:rPr>
            </w:pPr>
          </w:p>
        </w:tc>
        <w:tc>
          <w:tcPr>
            <w:tcW w:w="5386"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216"/>
        <w:gridCol w:w="624"/>
        <w:gridCol w:w="4933"/>
      </w:tblGrid>
      <w:tr w:rsidR="00C1427B" w14:paraId="54C53336" w14:textId="77777777" w:rsidTr="00BF05D1">
        <w:tc>
          <w:tcPr>
            <w:tcW w:w="10773" w:type="dxa"/>
            <w:gridSpan w:val="3"/>
            <w:shd w:val="clear" w:color="auto" w:fill="AAC81E"/>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rsidTr="00D41DA2">
        <w:tc>
          <w:tcPr>
            <w:tcW w:w="10773" w:type="dxa"/>
            <w:gridSpan w:val="3"/>
            <w:shd w:val="clear" w:color="auto" w:fill="FFFFFF"/>
            <w:tcMar>
              <w:top w:w="57" w:type="dxa"/>
              <w:left w:w="113" w:type="dxa"/>
              <w:bottom w:w="57" w:type="dxa"/>
              <w:right w:w="57" w:type="dxa"/>
            </w:tcMar>
            <w:vAlign w:val="center"/>
          </w:tcPr>
          <w:p w14:paraId="1AC6571B" w14:textId="56CB744F" w:rsidR="00757928" w:rsidRPr="00005C77" w:rsidRDefault="00757928" w:rsidP="00757928">
            <w:pPr>
              <w:numPr>
                <w:ilvl w:val="0"/>
                <w:numId w:val="23"/>
              </w:numPr>
              <w:ind w:left="284" w:hanging="284"/>
              <w:rPr>
                <w:rFonts w:ascii="Arial" w:hAnsi="Arial"/>
                <w:sz w:val="18"/>
              </w:rPr>
            </w:pPr>
            <w:r>
              <w:rPr>
                <w:rFonts w:ascii="Arial" w:hAnsi="Arial" w:cs="Arial"/>
                <w:sz w:val="20"/>
                <w:szCs w:val="20"/>
              </w:rPr>
              <w:t xml:space="preserve">Formal </w:t>
            </w:r>
            <w:r w:rsidRPr="00CB4025">
              <w:rPr>
                <w:rFonts w:ascii="Arial" w:hAnsi="Arial" w:cs="Arial"/>
                <w:sz w:val="20"/>
                <w:szCs w:val="20"/>
              </w:rPr>
              <w:t xml:space="preserve">teacher assessment of the </w:t>
            </w:r>
            <w:r w:rsidR="00320E91">
              <w:rPr>
                <w:rFonts w:ascii="Arial" w:hAnsi="Arial" w:cs="Arial"/>
                <w:sz w:val="20"/>
                <w:szCs w:val="20"/>
              </w:rPr>
              <w:t>finished ornament.</w:t>
            </w:r>
          </w:p>
          <w:p w14:paraId="2C4A874B" w14:textId="285BB4B0" w:rsidR="00D579CF" w:rsidRPr="00822FD6" w:rsidRDefault="00757928" w:rsidP="00757928">
            <w:pPr>
              <w:numPr>
                <w:ilvl w:val="0"/>
                <w:numId w:val="23"/>
              </w:numPr>
              <w:ind w:left="284" w:hanging="284"/>
              <w:rPr>
                <w:rFonts w:ascii="Arial" w:hAnsi="Arial"/>
                <w:sz w:val="20"/>
                <w:szCs w:val="28"/>
              </w:rPr>
            </w:pPr>
            <w:r>
              <w:rPr>
                <w:rFonts w:ascii="Arial" w:hAnsi="Arial" w:cs="Arial"/>
                <w:sz w:val="20"/>
                <w:szCs w:val="20"/>
              </w:rPr>
              <w:t xml:space="preserve">Peer and/or self-assessment of completed </w:t>
            </w:r>
            <w:r w:rsidR="00320E91">
              <w:rPr>
                <w:rFonts w:ascii="Arial" w:hAnsi="Arial" w:cs="Arial"/>
                <w:sz w:val="20"/>
                <w:szCs w:val="20"/>
              </w:rPr>
              <w:t>ornaments.</w:t>
            </w:r>
          </w:p>
        </w:tc>
      </w:tr>
      <w:tr w:rsidR="00C1427B" w14:paraId="226124CC" w14:textId="77777777" w:rsidTr="00D41DA2">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4933"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5"/>
      <w:headerReference w:type="default" r:id="rId16"/>
      <w:footerReference w:type="default" r:id="rId17"/>
      <w:headerReference w:type="first" r:id="rId18"/>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E341" w14:textId="77777777" w:rsidR="00625EF9" w:rsidRDefault="00625EF9">
      <w:r>
        <w:separator/>
      </w:r>
    </w:p>
  </w:endnote>
  <w:endnote w:type="continuationSeparator" w:id="0">
    <w:p w14:paraId="45481526" w14:textId="77777777" w:rsidR="00625EF9" w:rsidRDefault="006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1EACC9BF" w:rsidR="001603EA" w:rsidRDefault="00D90D15">
    <w:pPr>
      <w:pStyle w:val="Footer"/>
    </w:pPr>
    <w:r>
      <w:rPr>
        <w:noProof/>
      </w:rPr>
      <w:drawing>
        <wp:anchor distT="0" distB="0" distL="114300" distR="114300" simplePos="0" relativeHeight="251660288" behindDoc="1" locked="0" layoutInCell="1" allowOverlap="1" wp14:anchorId="65C45BD5" wp14:editId="19B82D20">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2D01" w14:textId="77777777" w:rsidR="00625EF9" w:rsidRDefault="00625EF9">
      <w:r>
        <w:separator/>
      </w:r>
    </w:p>
  </w:footnote>
  <w:footnote w:type="continuationSeparator" w:id="0">
    <w:p w14:paraId="55217E70" w14:textId="77777777" w:rsidR="00625EF9" w:rsidRDefault="0062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1603EA" w:rsidRDefault="000508F8">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1122F1FC" w:rsidR="001603EA" w:rsidRDefault="00D46DA7" w:rsidP="00D46DA7">
    <w:pPr>
      <w:pStyle w:val="Header"/>
      <w:ind w:left="-567"/>
    </w:pPr>
    <w:r>
      <w:rPr>
        <w:noProof/>
      </w:rPr>
      <w:drawing>
        <wp:inline distT="0" distB="0" distL="0" distR="0" wp14:anchorId="04AA084C" wp14:editId="60A299E9">
          <wp:extent cx="7611005" cy="1790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23208" cy="1793571"/>
                  </a:xfrm>
                  <a:prstGeom prst="rect">
                    <a:avLst/>
                  </a:prstGeom>
                </pic:spPr>
              </pic:pic>
            </a:graphicData>
          </a:graphic>
        </wp:inline>
      </w:drawing>
    </w:r>
    <w:r w:rsidR="001603EA">
      <w:rPr>
        <w:noProof/>
      </w:rPr>
      <w:drawing>
        <wp:anchor distT="0" distB="0" distL="114300" distR="114300" simplePos="0" relativeHeight="251658240" behindDoc="1" locked="0" layoutInCell="1" allowOverlap="1" wp14:anchorId="2CA73887" wp14:editId="4171D3AD">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1603EA" w:rsidRDefault="000508F8">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935"/>
    <w:multiLevelType w:val="hybridMultilevel"/>
    <w:tmpl w:val="2C42493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75652"/>
    <w:multiLevelType w:val="hybridMultilevel"/>
    <w:tmpl w:val="51B286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DC7BF8"/>
    <w:multiLevelType w:val="hybridMultilevel"/>
    <w:tmpl w:val="5D4EF44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120DE"/>
    <w:multiLevelType w:val="hybridMultilevel"/>
    <w:tmpl w:val="69F8B11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8D63DC"/>
    <w:multiLevelType w:val="hybridMultilevel"/>
    <w:tmpl w:val="58E25F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523F1E"/>
    <w:multiLevelType w:val="hybridMultilevel"/>
    <w:tmpl w:val="356E2DC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13146"/>
    <w:multiLevelType w:val="hybridMultilevel"/>
    <w:tmpl w:val="01A68DE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85E59"/>
    <w:multiLevelType w:val="hybridMultilevel"/>
    <w:tmpl w:val="40AEE95E"/>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3427F3"/>
    <w:multiLevelType w:val="hybridMultilevel"/>
    <w:tmpl w:val="CDC20BEE"/>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54940"/>
    <w:multiLevelType w:val="hybridMultilevel"/>
    <w:tmpl w:val="2AE2A72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66152"/>
    <w:multiLevelType w:val="hybridMultilevel"/>
    <w:tmpl w:val="15C0B8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52F48"/>
    <w:multiLevelType w:val="hybridMultilevel"/>
    <w:tmpl w:val="47249E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100CC1"/>
    <w:multiLevelType w:val="hybridMultilevel"/>
    <w:tmpl w:val="2844267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2050336">
    <w:abstractNumId w:val="6"/>
  </w:num>
  <w:num w:numId="2" w16cid:durableId="1927685031">
    <w:abstractNumId w:val="13"/>
  </w:num>
  <w:num w:numId="3" w16cid:durableId="1822237853">
    <w:abstractNumId w:val="1"/>
  </w:num>
  <w:num w:numId="4" w16cid:durableId="883564233">
    <w:abstractNumId w:val="33"/>
  </w:num>
  <w:num w:numId="5" w16cid:durableId="1473251509">
    <w:abstractNumId w:val="9"/>
  </w:num>
  <w:num w:numId="6" w16cid:durableId="486366776">
    <w:abstractNumId w:val="3"/>
  </w:num>
  <w:num w:numId="7" w16cid:durableId="1277179300">
    <w:abstractNumId w:val="36"/>
  </w:num>
  <w:num w:numId="8" w16cid:durableId="766462851">
    <w:abstractNumId w:val="34"/>
  </w:num>
  <w:num w:numId="9" w16cid:durableId="1213225281">
    <w:abstractNumId w:val="15"/>
  </w:num>
  <w:num w:numId="10" w16cid:durableId="1074474419">
    <w:abstractNumId w:val="7"/>
  </w:num>
  <w:num w:numId="11" w16cid:durableId="1024094717">
    <w:abstractNumId w:val="42"/>
  </w:num>
  <w:num w:numId="12" w16cid:durableId="24798156">
    <w:abstractNumId w:val="12"/>
  </w:num>
  <w:num w:numId="13" w16cid:durableId="1124348524">
    <w:abstractNumId w:val="16"/>
  </w:num>
  <w:num w:numId="14" w16cid:durableId="1398360826">
    <w:abstractNumId w:val="21"/>
  </w:num>
  <w:num w:numId="15" w16cid:durableId="922109585">
    <w:abstractNumId w:val="24"/>
  </w:num>
  <w:num w:numId="16" w16cid:durableId="108548699">
    <w:abstractNumId w:val="30"/>
  </w:num>
  <w:num w:numId="17" w16cid:durableId="840969979">
    <w:abstractNumId w:val="18"/>
  </w:num>
  <w:num w:numId="18" w16cid:durableId="1948386171">
    <w:abstractNumId w:val="14"/>
  </w:num>
  <w:num w:numId="19" w16cid:durableId="214004035">
    <w:abstractNumId w:val="2"/>
  </w:num>
  <w:num w:numId="20" w16cid:durableId="2004623937">
    <w:abstractNumId w:val="41"/>
  </w:num>
  <w:num w:numId="21" w16cid:durableId="213661587">
    <w:abstractNumId w:val="32"/>
  </w:num>
  <w:num w:numId="22" w16cid:durableId="921917292">
    <w:abstractNumId w:val="17"/>
  </w:num>
  <w:num w:numId="23" w16cid:durableId="1132018992">
    <w:abstractNumId w:val="10"/>
  </w:num>
  <w:num w:numId="24" w16cid:durableId="1391734993">
    <w:abstractNumId w:val="8"/>
  </w:num>
  <w:num w:numId="25" w16cid:durableId="380207058">
    <w:abstractNumId w:val="25"/>
  </w:num>
  <w:num w:numId="26" w16cid:durableId="2104959038">
    <w:abstractNumId w:val="26"/>
  </w:num>
  <w:num w:numId="27" w16cid:durableId="11077123">
    <w:abstractNumId w:val="22"/>
  </w:num>
  <w:num w:numId="28" w16cid:durableId="429199374">
    <w:abstractNumId w:val="40"/>
  </w:num>
  <w:num w:numId="29" w16cid:durableId="1584297387">
    <w:abstractNumId w:val="22"/>
  </w:num>
  <w:num w:numId="30" w16cid:durableId="103890659">
    <w:abstractNumId w:val="0"/>
  </w:num>
  <w:num w:numId="31" w16cid:durableId="637879774">
    <w:abstractNumId w:val="35"/>
  </w:num>
  <w:num w:numId="32" w16cid:durableId="1619067247">
    <w:abstractNumId w:val="27"/>
  </w:num>
  <w:num w:numId="33" w16cid:durableId="231894586">
    <w:abstractNumId w:val="23"/>
  </w:num>
  <w:num w:numId="34" w16cid:durableId="1047602633">
    <w:abstractNumId w:val="45"/>
  </w:num>
  <w:num w:numId="35" w16cid:durableId="1339573768">
    <w:abstractNumId w:val="38"/>
  </w:num>
  <w:num w:numId="36" w16cid:durableId="602345988">
    <w:abstractNumId w:val="43"/>
  </w:num>
  <w:num w:numId="37" w16cid:durableId="1418671434">
    <w:abstractNumId w:val="11"/>
  </w:num>
  <w:num w:numId="38" w16cid:durableId="836769738">
    <w:abstractNumId w:val="4"/>
  </w:num>
  <w:num w:numId="39" w16cid:durableId="2028557997">
    <w:abstractNumId w:val="44"/>
  </w:num>
  <w:num w:numId="40" w16cid:durableId="179243384">
    <w:abstractNumId w:val="20"/>
  </w:num>
  <w:num w:numId="41" w16cid:durableId="145364815">
    <w:abstractNumId w:val="5"/>
  </w:num>
  <w:num w:numId="42" w16cid:durableId="155272165">
    <w:abstractNumId w:val="28"/>
  </w:num>
  <w:num w:numId="43" w16cid:durableId="1181817400">
    <w:abstractNumId w:val="37"/>
  </w:num>
  <w:num w:numId="44" w16cid:durableId="52125228">
    <w:abstractNumId w:val="29"/>
  </w:num>
  <w:num w:numId="45" w16cid:durableId="1053119094">
    <w:abstractNumId w:val="31"/>
  </w:num>
  <w:num w:numId="46" w16cid:durableId="971063007">
    <w:abstractNumId w:val="19"/>
  </w:num>
  <w:num w:numId="47" w16cid:durableId="6625843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41D5"/>
    <w:rsid w:val="00024C09"/>
    <w:rsid w:val="0002577C"/>
    <w:rsid w:val="000334E6"/>
    <w:rsid w:val="0004154E"/>
    <w:rsid w:val="00047594"/>
    <w:rsid w:val="000508F8"/>
    <w:rsid w:val="00072FAB"/>
    <w:rsid w:val="000806ED"/>
    <w:rsid w:val="00081029"/>
    <w:rsid w:val="00087091"/>
    <w:rsid w:val="00090CD4"/>
    <w:rsid w:val="00091379"/>
    <w:rsid w:val="000B0595"/>
    <w:rsid w:val="000B2404"/>
    <w:rsid w:val="000C4A34"/>
    <w:rsid w:val="000E498B"/>
    <w:rsid w:val="000F2879"/>
    <w:rsid w:val="000F2E60"/>
    <w:rsid w:val="00110BA9"/>
    <w:rsid w:val="001165C4"/>
    <w:rsid w:val="00126405"/>
    <w:rsid w:val="00130EE8"/>
    <w:rsid w:val="00136297"/>
    <w:rsid w:val="00145C5C"/>
    <w:rsid w:val="00155B2F"/>
    <w:rsid w:val="001603EA"/>
    <w:rsid w:val="00167736"/>
    <w:rsid w:val="00170A02"/>
    <w:rsid w:val="001717B6"/>
    <w:rsid w:val="00175B3C"/>
    <w:rsid w:val="00182E49"/>
    <w:rsid w:val="00195CD9"/>
    <w:rsid w:val="001A19B9"/>
    <w:rsid w:val="001B566F"/>
    <w:rsid w:val="001B6BE2"/>
    <w:rsid w:val="001C0183"/>
    <w:rsid w:val="001C1843"/>
    <w:rsid w:val="001D2470"/>
    <w:rsid w:val="001D495A"/>
    <w:rsid w:val="001E2719"/>
    <w:rsid w:val="001F2F27"/>
    <w:rsid w:val="001F637D"/>
    <w:rsid w:val="001F7C90"/>
    <w:rsid w:val="00202E4B"/>
    <w:rsid w:val="00211FD9"/>
    <w:rsid w:val="00221DA6"/>
    <w:rsid w:val="00222352"/>
    <w:rsid w:val="00223E45"/>
    <w:rsid w:val="00226F29"/>
    <w:rsid w:val="00227288"/>
    <w:rsid w:val="00231B7A"/>
    <w:rsid w:val="00231FAA"/>
    <w:rsid w:val="00233CE2"/>
    <w:rsid w:val="0024403F"/>
    <w:rsid w:val="00245641"/>
    <w:rsid w:val="002478CF"/>
    <w:rsid w:val="00253974"/>
    <w:rsid w:val="00265281"/>
    <w:rsid w:val="00266860"/>
    <w:rsid w:val="00267FF9"/>
    <w:rsid w:val="00281D4B"/>
    <w:rsid w:val="00284C99"/>
    <w:rsid w:val="00284DC0"/>
    <w:rsid w:val="002964CB"/>
    <w:rsid w:val="002A0C23"/>
    <w:rsid w:val="002A0D25"/>
    <w:rsid w:val="002A5F53"/>
    <w:rsid w:val="002A747C"/>
    <w:rsid w:val="002B02E9"/>
    <w:rsid w:val="002B31A8"/>
    <w:rsid w:val="002B5D48"/>
    <w:rsid w:val="002B618D"/>
    <w:rsid w:val="002B7130"/>
    <w:rsid w:val="002E1DD8"/>
    <w:rsid w:val="002E1F97"/>
    <w:rsid w:val="002E2D47"/>
    <w:rsid w:val="002E32E1"/>
    <w:rsid w:val="002E7CEC"/>
    <w:rsid w:val="002F2126"/>
    <w:rsid w:val="00310024"/>
    <w:rsid w:val="00312E41"/>
    <w:rsid w:val="00320E91"/>
    <w:rsid w:val="003276A9"/>
    <w:rsid w:val="003341EE"/>
    <w:rsid w:val="00334CD2"/>
    <w:rsid w:val="00345CD8"/>
    <w:rsid w:val="003463E4"/>
    <w:rsid w:val="00346E51"/>
    <w:rsid w:val="0034708A"/>
    <w:rsid w:val="0035765C"/>
    <w:rsid w:val="00362B1E"/>
    <w:rsid w:val="0036345E"/>
    <w:rsid w:val="003638CE"/>
    <w:rsid w:val="00366DBB"/>
    <w:rsid w:val="0037375B"/>
    <w:rsid w:val="00380A11"/>
    <w:rsid w:val="003B0E25"/>
    <w:rsid w:val="003B5671"/>
    <w:rsid w:val="003B74AB"/>
    <w:rsid w:val="003C01A5"/>
    <w:rsid w:val="003D6C2E"/>
    <w:rsid w:val="003E2016"/>
    <w:rsid w:val="003E43AE"/>
    <w:rsid w:val="003F1C3D"/>
    <w:rsid w:val="00400778"/>
    <w:rsid w:val="00407A72"/>
    <w:rsid w:val="00413BC2"/>
    <w:rsid w:val="0042479D"/>
    <w:rsid w:val="004250FD"/>
    <w:rsid w:val="0043059F"/>
    <w:rsid w:val="00433FF2"/>
    <w:rsid w:val="00452393"/>
    <w:rsid w:val="00456AE1"/>
    <w:rsid w:val="004707AA"/>
    <w:rsid w:val="0047111E"/>
    <w:rsid w:val="004724AD"/>
    <w:rsid w:val="00472EB2"/>
    <w:rsid w:val="004764FC"/>
    <w:rsid w:val="00486439"/>
    <w:rsid w:val="00494AEB"/>
    <w:rsid w:val="00496578"/>
    <w:rsid w:val="0049725E"/>
    <w:rsid w:val="004A21A7"/>
    <w:rsid w:val="004B5709"/>
    <w:rsid w:val="004B5EA7"/>
    <w:rsid w:val="004C2EC0"/>
    <w:rsid w:val="004C589A"/>
    <w:rsid w:val="004D77DC"/>
    <w:rsid w:val="004E1F30"/>
    <w:rsid w:val="004E446E"/>
    <w:rsid w:val="00502DE2"/>
    <w:rsid w:val="00524387"/>
    <w:rsid w:val="005369FB"/>
    <w:rsid w:val="005446EA"/>
    <w:rsid w:val="005527C4"/>
    <w:rsid w:val="00577A61"/>
    <w:rsid w:val="005848EA"/>
    <w:rsid w:val="00597F5A"/>
    <w:rsid w:val="005B0AA6"/>
    <w:rsid w:val="005B0AA7"/>
    <w:rsid w:val="005D0FC2"/>
    <w:rsid w:val="005D4F65"/>
    <w:rsid w:val="005E3EC8"/>
    <w:rsid w:val="006071DF"/>
    <w:rsid w:val="006145AC"/>
    <w:rsid w:val="006165AD"/>
    <w:rsid w:val="00620436"/>
    <w:rsid w:val="0062445E"/>
    <w:rsid w:val="006251DE"/>
    <w:rsid w:val="00625EF9"/>
    <w:rsid w:val="0063111E"/>
    <w:rsid w:val="00633458"/>
    <w:rsid w:val="00634284"/>
    <w:rsid w:val="00641786"/>
    <w:rsid w:val="00670102"/>
    <w:rsid w:val="00685AD5"/>
    <w:rsid w:val="0069454D"/>
    <w:rsid w:val="006B332E"/>
    <w:rsid w:val="006B3F83"/>
    <w:rsid w:val="006B76B3"/>
    <w:rsid w:val="006D0441"/>
    <w:rsid w:val="006D6FE8"/>
    <w:rsid w:val="006E6FB2"/>
    <w:rsid w:val="007079AC"/>
    <w:rsid w:val="00721938"/>
    <w:rsid w:val="00723A5A"/>
    <w:rsid w:val="00723CF8"/>
    <w:rsid w:val="007309CF"/>
    <w:rsid w:val="0073753C"/>
    <w:rsid w:val="007414BF"/>
    <w:rsid w:val="00750351"/>
    <w:rsid w:val="007514B3"/>
    <w:rsid w:val="00752E50"/>
    <w:rsid w:val="00752F3A"/>
    <w:rsid w:val="00757928"/>
    <w:rsid w:val="0076240D"/>
    <w:rsid w:val="0076270A"/>
    <w:rsid w:val="00767241"/>
    <w:rsid w:val="00786AB5"/>
    <w:rsid w:val="00791287"/>
    <w:rsid w:val="007A2BAD"/>
    <w:rsid w:val="007A3075"/>
    <w:rsid w:val="007A655B"/>
    <w:rsid w:val="007A768C"/>
    <w:rsid w:val="007B797C"/>
    <w:rsid w:val="007D27F4"/>
    <w:rsid w:val="007D3E39"/>
    <w:rsid w:val="007D78D0"/>
    <w:rsid w:val="00816490"/>
    <w:rsid w:val="0081683E"/>
    <w:rsid w:val="00816B70"/>
    <w:rsid w:val="00822FD6"/>
    <w:rsid w:val="008243A6"/>
    <w:rsid w:val="008344C3"/>
    <w:rsid w:val="00840BB2"/>
    <w:rsid w:val="00840DC5"/>
    <w:rsid w:val="00846A74"/>
    <w:rsid w:val="00847A2C"/>
    <w:rsid w:val="00851760"/>
    <w:rsid w:val="00852792"/>
    <w:rsid w:val="0085298D"/>
    <w:rsid w:val="00855197"/>
    <w:rsid w:val="008675F8"/>
    <w:rsid w:val="0086794E"/>
    <w:rsid w:val="008728E0"/>
    <w:rsid w:val="00876257"/>
    <w:rsid w:val="00896A72"/>
    <w:rsid w:val="008A0796"/>
    <w:rsid w:val="008A5081"/>
    <w:rsid w:val="008A5979"/>
    <w:rsid w:val="008D00DD"/>
    <w:rsid w:val="008D0707"/>
    <w:rsid w:val="008D1B5B"/>
    <w:rsid w:val="008D40B9"/>
    <w:rsid w:val="008D64DE"/>
    <w:rsid w:val="008E3877"/>
    <w:rsid w:val="008E64DB"/>
    <w:rsid w:val="008F0869"/>
    <w:rsid w:val="008F76E3"/>
    <w:rsid w:val="009179B0"/>
    <w:rsid w:val="00924B55"/>
    <w:rsid w:val="00934077"/>
    <w:rsid w:val="00941AA8"/>
    <w:rsid w:val="009519C4"/>
    <w:rsid w:val="00963758"/>
    <w:rsid w:val="00992BB4"/>
    <w:rsid w:val="00993681"/>
    <w:rsid w:val="00997E05"/>
    <w:rsid w:val="009A04C4"/>
    <w:rsid w:val="009A6E69"/>
    <w:rsid w:val="009B3844"/>
    <w:rsid w:val="009B713F"/>
    <w:rsid w:val="009C0488"/>
    <w:rsid w:val="009C05FB"/>
    <w:rsid w:val="009C4BAD"/>
    <w:rsid w:val="009D1103"/>
    <w:rsid w:val="009D30CA"/>
    <w:rsid w:val="009D7107"/>
    <w:rsid w:val="009D7597"/>
    <w:rsid w:val="009E46C7"/>
    <w:rsid w:val="009E4B48"/>
    <w:rsid w:val="00A05598"/>
    <w:rsid w:val="00A07578"/>
    <w:rsid w:val="00A20652"/>
    <w:rsid w:val="00A22090"/>
    <w:rsid w:val="00A31E67"/>
    <w:rsid w:val="00A3219D"/>
    <w:rsid w:val="00A42850"/>
    <w:rsid w:val="00A4636F"/>
    <w:rsid w:val="00A51A34"/>
    <w:rsid w:val="00A540C8"/>
    <w:rsid w:val="00A555A1"/>
    <w:rsid w:val="00A57B0A"/>
    <w:rsid w:val="00A80F5C"/>
    <w:rsid w:val="00A80FC2"/>
    <w:rsid w:val="00A86EF8"/>
    <w:rsid w:val="00A939D2"/>
    <w:rsid w:val="00AA21BC"/>
    <w:rsid w:val="00AB0C93"/>
    <w:rsid w:val="00AC0625"/>
    <w:rsid w:val="00AC11CF"/>
    <w:rsid w:val="00AC370C"/>
    <w:rsid w:val="00AC3B02"/>
    <w:rsid w:val="00AC79D2"/>
    <w:rsid w:val="00AD6F82"/>
    <w:rsid w:val="00AE286E"/>
    <w:rsid w:val="00AF4180"/>
    <w:rsid w:val="00B12D92"/>
    <w:rsid w:val="00B1570F"/>
    <w:rsid w:val="00B35C34"/>
    <w:rsid w:val="00B406CD"/>
    <w:rsid w:val="00B53E5F"/>
    <w:rsid w:val="00B541FB"/>
    <w:rsid w:val="00B578CB"/>
    <w:rsid w:val="00B638C7"/>
    <w:rsid w:val="00B85B19"/>
    <w:rsid w:val="00B90CD9"/>
    <w:rsid w:val="00B975D2"/>
    <w:rsid w:val="00B97A20"/>
    <w:rsid w:val="00BA007D"/>
    <w:rsid w:val="00BB0D81"/>
    <w:rsid w:val="00BD3779"/>
    <w:rsid w:val="00BD67D8"/>
    <w:rsid w:val="00BD778A"/>
    <w:rsid w:val="00BE3FAE"/>
    <w:rsid w:val="00BE7EAE"/>
    <w:rsid w:val="00BF05D1"/>
    <w:rsid w:val="00BF5AAD"/>
    <w:rsid w:val="00BF7C38"/>
    <w:rsid w:val="00C040C8"/>
    <w:rsid w:val="00C13AFE"/>
    <w:rsid w:val="00C1427B"/>
    <w:rsid w:val="00C23F25"/>
    <w:rsid w:val="00C36B24"/>
    <w:rsid w:val="00C416AC"/>
    <w:rsid w:val="00C42F17"/>
    <w:rsid w:val="00C62D73"/>
    <w:rsid w:val="00C66239"/>
    <w:rsid w:val="00C955FC"/>
    <w:rsid w:val="00CA1113"/>
    <w:rsid w:val="00CA3055"/>
    <w:rsid w:val="00CA6D0F"/>
    <w:rsid w:val="00CB71E2"/>
    <w:rsid w:val="00CC17E5"/>
    <w:rsid w:val="00CC2C08"/>
    <w:rsid w:val="00CC362B"/>
    <w:rsid w:val="00CC3EE2"/>
    <w:rsid w:val="00CC54F6"/>
    <w:rsid w:val="00CC727C"/>
    <w:rsid w:val="00CE0376"/>
    <w:rsid w:val="00CE05A8"/>
    <w:rsid w:val="00CF26A9"/>
    <w:rsid w:val="00CF3E19"/>
    <w:rsid w:val="00CF3FC1"/>
    <w:rsid w:val="00D17391"/>
    <w:rsid w:val="00D221B1"/>
    <w:rsid w:val="00D3140A"/>
    <w:rsid w:val="00D37DF3"/>
    <w:rsid w:val="00D41DA2"/>
    <w:rsid w:val="00D4251D"/>
    <w:rsid w:val="00D465C3"/>
    <w:rsid w:val="00D46DA7"/>
    <w:rsid w:val="00D55A82"/>
    <w:rsid w:val="00D55F89"/>
    <w:rsid w:val="00D579CF"/>
    <w:rsid w:val="00D85BBC"/>
    <w:rsid w:val="00D90D15"/>
    <w:rsid w:val="00D968D9"/>
    <w:rsid w:val="00DA213A"/>
    <w:rsid w:val="00DA2E18"/>
    <w:rsid w:val="00DA57B9"/>
    <w:rsid w:val="00DC7AAC"/>
    <w:rsid w:val="00DE79AF"/>
    <w:rsid w:val="00E070F9"/>
    <w:rsid w:val="00E15AC5"/>
    <w:rsid w:val="00E23AAE"/>
    <w:rsid w:val="00E27DD0"/>
    <w:rsid w:val="00E454A8"/>
    <w:rsid w:val="00E5092B"/>
    <w:rsid w:val="00E51700"/>
    <w:rsid w:val="00E555DF"/>
    <w:rsid w:val="00E574EA"/>
    <w:rsid w:val="00E65332"/>
    <w:rsid w:val="00E93637"/>
    <w:rsid w:val="00EA5155"/>
    <w:rsid w:val="00EB120C"/>
    <w:rsid w:val="00EB723A"/>
    <w:rsid w:val="00EC5232"/>
    <w:rsid w:val="00EC5864"/>
    <w:rsid w:val="00ED0C07"/>
    <w:rsid w:val="00EE6A2E"/>
    <w:rsid w:val="00F0703E"/>
    <w:rsid w:val="00F44FAE"/>
    <w:rsid w:val="00F458FB"/>
    <w:rsid w:val="00F53195"/>
    <w:rsid w:val="00F53C84"/>
    <w:rsid w:val="00F61224"/>
    <w:rsid w:val="00F620C7"/>
    <w:rsid w:val="00F816A5"/>
    <w:rsid w:val="00F90CEF"/>
    <w:rsid w:val="00F9261F"/>
    <w:rsid w:val="00F946EE"/>
    <w:rsid w:val="00FA0C18"/>
    <w:rsid w:val="00FA2283"/>
    <w:rsid w:val="00FC2F31"/>
    <w:rsid w:val="00FE606A"/>
    <w:rsid w:val="00FF38A5"/>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Spacing">
    <w:name w:val="No Spacing"/>
    <w:uiPriority w:val="1"/>
    <w:qFormat/>
    <w:rsid w:val="00494AEB"/>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6421">
      <w:bodyDiv w:val="1"/>
      <w:marLeft w:val="0"/>
      <w:marRight w:val="0"/>
      <w:marTop w:val="0"/>
      <w:marBottom w:val="0"/>
      <w:divBdr>
        <w:top w:val="none" w:sz="0" w:space="0" w:color="auto"/>
        <w:left w:val="none" w:sz="0" w:space="0" w:color="auto"/>
        <w:bottom w:val="none" w:sz="0" w:space="0" w:color="auto"/>
        <w:right w:val="none" w:sz="0" w:space="0" w:color="auto"/>
      </w:divBdr>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95202659">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2073691402">
      <w:bodyDiv w:val="1"/>
      <w:marLeft w:val="0"/>
      <w:marRight w:val="0"/>
      <w:marTop w:val="0"/>
      <w:marBottom w:val="0"/>
      <w:divBdr>
        <w:top w:val="none" w:sz="0" w:space="0" w:color="auto"/>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
        <w:div w:id="17149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ctivityvillage.co.uk/christmas-star-decoration"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bestideasforkids.com/popsicle-stick-christmas-craf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raftpatchblog.com/popsicle-stick-christmas-craf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1034</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christmas_tree_ornament</vt:lpstr>
    </vt:vector>
  </TitlesOfParts>
  <Company>Hewlett-Packard</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christmas_tree_ornament</dc:title>
  <dc:subject/>
  <dc:creator>Attainment in Education</dc:creator>
  <cp:keywords>Christmas decoration making, christmas decs craft, DT Christmas project, Christmas making project, Christmas KS2, Christmas primary activities, Christmas fun school resource</cp:keywords>
  <cp:lastModifiedBy>Marie Neighbour</cp:lastModifiedBy>
  <cp:revision>7</cp:revision>
  <cp:lastPrinted>2010-09-03T11:23:00Z</cp:lastPrinted>
  <dcterms:created xsi:type="dcterms:W3CDTF">2021-10-05T09:01:00Z</dcterms:created>
  <dcterms:modified xsi:type="dcterms:W3CDTF">2022-09-08T15:14:00Z</dcterms:modified>
</cp:coreProperties>
</file>