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96A3F" w14:textId="3FD592D9" w:rsidR="00A66279" w:rsidRDefault="00A66279"/>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A66279" w:rsidRPr="00FC3E10" w14:paraId="6E44A50F" w14:textId="77777777" w:rsidTr="0043431D">
        <w:tc>
          <w:tcPr>
            <w:tcW w:w="10201" w:type="dxa"/>
            <w:shd w:val="clear" w:color="auto" w:fill="E67632"/>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B16BA3" w:rsidRPr="00FC3E10" w14:paraId="08DB7846" w14:textId="77777777" w:rsidTr="00A80729">
        <w:tc>
          <w:tcPr>
            <w:tcW w:w="10201" w:type="dxa"/>
            <w:shd w:val="clear" w:color="auto" w:fill="FFFFFF" w:themeFill="background1"/>
            <w:tcMar>
              <w:bottom w:w="170" w:type="dxa"/>
            </w:tcMar>
          </w:tcPr>
          <w:p w14:paraId="27231B4F" w14:textId="77777777" w:rsidR="00B16BA3" w:rsidRPr="0022456D" w:rsidRDefault="00B16BA3" w:rsidP="00A80729">
            <w:pPr>
              <w:rPr>
                <w:rFonts w:ascii="Arial" w:hAnsi="Arial" w:cs="Arial"/>
                <w:b/>
                <w:bCs/>
              </w:rPr>
            </w:pPr>
            <w:r>
              <w:rPr>
                <w:rFonts w:ascii="Arial" w:hAnsi="Arial" w:cs="Arial"/>
                <w:b/>
                <w:bCs/>
              </w:rPr>
              <w:t>Wintery window decorations</w:t>
            </w:r>
            <w:r w:rsidRPr="0022456D">
              <w:rPr>
                <w:rFonts w:ascii="Arial" w:hAnsi="Arial" w:cs="Arial"/>
                <w:b/>
                <w:bCs/>
              </w:rPr>
              <w:fldChar w:fldCharType="begin"/>
            </w:r>
            <w:r w:rsidRPr="0022456D">
              <w:rPr>
                <w:rFonts w:ascii="Arial" w:hAnsi="Arial" w:cs="Arial"/>
                <w:b/>
                <w:bCs/>
              </w:rPr>
              <w:instrText xml:space="preserve"> TITLE  \* MERGEFORMAT </w:instrText>
            </w:r>
            <w:r w:rsidR="009E3CEB">
              <w:rPr>
                <w:rFonts w:ascii="Arial" w:hAnsi="Arial" w:cs="Arial"/>
                <w:b/>
                <w:bCs/>
              </w:rPr>
              <w:fldChar w:fldCharType="separate"/>
            </w:r>
            <w:r w:rsidRPr="0022456D">
              <w:rPr>
                <w:rFonts w:ascii="Arial" w:hAnsi="Arial" w:cs="Arial"/>
                <w:b/>
                <w:bCs/>
              </w:rPr>
              <w:fldChar w:fldCharType="end"/>
            </w:r>
          </w:p>
        </w:tc>
      </w:tr>
      <w:tr w:rsidR="00B16BA3" w:rsidRPr="00FC3E10" w14:paraId="1861DAF6" w14:textId="77777777" w:rsidTr="0043431D">
        <w:tc>
          <w:tcPr>
            <w:tcW w:w="10201" w:type="dxa"/>
            <w:shd w:val="clear" w:color="auto" w:fill="E67632"/>
          </w:tcPr>
          <w:p w14:paraId="0C64F6EF" w14:textId="7DB36153" w:rsidR="00B16BA3" w:rsidRPr="00BC5705" w:rsidRDefault="00B16BA3" w:rsidP="00DA4FBE">
            <w:pPr>
              <w:rPr>
                <w:rFonts w:ascii="Arial" w:hAnsi="Arial" w:cs="Arial"/>
                <w:b/>
                <w:bCs/>
                <w:color w:val="FFFFFF" w:themeColor="background1"/>
              </w:rPr>
            </w:pPr>
            <w:r>
              <w:rPr>
                <w:rFonts w:ascii="Arial" w:hAnsi="Arial" w:cs="Arial"/>
                <w:b/>
                <w:bCs/>
                <w:color w:val="FFFFFF" w:themeColor="background1"/>
              </w:rPr>
              <w:t>Stay safe</w:t>
            </w:r>
          </w:p>
        </w:tc>
      </w:tr>
      <w:tr w:rsidR="00A66279" w:rsidRPr="00FC3E10" w14:paraId="0C0E930B" w14:textId="77777777" w:rsidTr="00AF5912">
        <w:tc>
          <w:tcPr>
            <w:tcW w:w="10201" w:type="dxa"/>
            <w:shd w:val="clear" w:color="auto" w:fill="FFFFFF" w:themeFill="background1"/>
            <w:tcMar>
              <w:bottom w:w="170" w:type="dxa"/>
            </w:tcMar>
          </w:tcPr>
          <w:p w14:paraId="7F5E8D3A" w14:textId="77777777" w:rsidR="00B16BA3" w:rsidRPr="00FD33BE" w:rsidRDefault="00B16BA3" w:rsidP="00B16BA3">
            <w:pPr>
              <w:rPr>
                <w:rFonts w:ascii="Arial" w:hAnsi="Arial" w:cs="Arial"/>
              </w:rPr>
            </w:pPr>
            <w:r w:rsidRPr="00FD33BE">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695CEF37" w14:textId="77777777" w:rsidR="00B16BA3" w:rsidRPr="00FD33BE" w:rsidRDefault="00B16BA3" w:rsidP="00B16BA3">
            <w:pPr>
              <w:rPr>
                <w:rFonts w:ascii="Arial" w:hAnsi="Arial" w:cs="Arial"/>
              </w:rPr>
            </w:pPr>
            <w:r w:rsidRPr="00FD33BE">
              <w:rPr>
                <w:rFonts w:ascii="Arial" w:hAnsi="Arial" w:cs="Arial"/>
              </w:rPr>
              <w:t xml:space="preserve"> </w:t>
            </w:r>
          </w:p>
          <w:p w14:paraId="2D5208A4" w14:textId="77777777" w:rsidR="00B16BA3" w:rsidRPr="00FD33BE" w:rsidRDefault="00B16BA3" w:rsidP="00B16BA3">
            <w:pPr>
              <w:rPr>
                <w:rFonts w:ascii="Arial" w:hAnsi="Arial" w:cs="Arial"/>
              </w:rPr>
            </w:pPr>
            <w:r w:rsidRPr="00FD33BE">
              <w:rPr>
                <w:rFonts w:ascii="Arial" w:hAnsi="Arial" w:cs="Arial"/>
              </w:rPr>
              <w:t>•</w:t>
            </w:r>
            <w:r w:rsidRPr="00FD33BE">
              <w:rPr>
                <w:rFonts w:ascii="Arial" w:hAnsi="Arial" w:cs="Arial"/>
              </w:rPr>
              <w:tab/>
              <w:t>ensuring that any equipment used for this activity is in good working condition</w:t>
            </w:r>
          </w:p>
          <w:p w14:paraId="3F22587D" w14:textId="77777777" w:rsidR="00B16BA3" w:rsidRPr="00FD33BE" w:rsidRDefault="00B16BA3" w:rsidP="00B16BA3">
            <w:pPr>
              <w:rPr>
                <w:rFonts w:ascii="Arial" w:hAnsi="Arial" w:cs="Arial"/>
              </w:rPr>
            </w:pPr>
            <w:r w:rsidRPr="00FD33BE">
              <w:rPr>
                <w:rFonts w:ascii="Arial" w:hAnsi="Arial" w:cs="Arial"/>
              </w:rPr>
              <w:t>•</w:t>
            </w:r>
            <w:r w:rsidRPr="00FD33BE">
              <w:rPr>
                <w:rFonts w:ascii="Arial" w:hAnsi="Arial" w:cs="Arial"/>
              </w:rPr>
              <w:tab/>
              <w:t xml:space="preserve">behaving sensibly and following any safety instructions so as not to hurt or injure yourself or others </w:t>
            </w:r>
          </w:p>
          <w:p w14:paraId="23A9963E" w14:textId="77777777" w:rsidR="00B16BA3" w:rsidRPr="00FD33BE" w:rsidRDefault="00B16BA3" w:rsidP="00B16BA3">
            <w:pPr>
              <w:rPr>
                <w:rFonts w:ascii="Arial" w:hAnsi="Arial" w:cs="Arial"/>
              </w:rPr>
            </w:pPr>
            <w:r w:rsidRPr="00FD33BE">
              <w:rPr>
                <w:rFonts w:ascii="Arial" w:hAnsi="Arial" w:cs="Arial"/>
              </w:rPr>
              <w:t xml:space="preserve"> </w:t>
            </w:r>
          </w:p>
          <w:p w14:paraId="5A7D1800" w14:textId="3BF59267" w:rsidR="00A66279" w:rsidRPr="0022456D" w:rsidRDefault="00B16BA3" w:rsidP="00B16BA3">
            <w:pPr>
              <w:rPr>
                <w:rFonts w:ascii="Arial" w:hAnsi="Arial" w:cs="Arial"/>
                <w:b/>
                <w:bCs/>
              </w:rPr>
            </w:pPr>
            <w:r w:rsidRPr="00FD33BE">
              <w:rPr>
                <w:rFonts w:ascii="Arial" w:hAnsi="Arial" w:cs="Arial"/>
              </w:rPr>
              <w:t>Please note that in the absence of any negligence or other breach of duty by us, this activity is carried out at your own risk. It is important to take extra care at the stages marked with this symbol:</w:t>
            </w:r>
            <w:r w:rsidRPr="00FD33BE">
              <w:rPr>
                <w:rFonts w:ascii="Arial" w:hAnsi="Arial" w:cs="Arial"/>
                <w:b/>
                <w:bCs/>
              </w:rPr>
              <w:t xml:space="preserve"> </w:t>
            </w:r>
            <w:r w:rsidRPr="00BC590B">
              <w:rPr>
                <w:rFonts w:ascii="Segoe UI Emoji" w:hAnsi="Segoe UI Emoji" w:cs="Segoe UI Emoji"/>
                <w:sz w:val="18"/>
                <w:szCs w:val="18"/>
              </w:rPr>
              <w:t>⚠</w:t>
            </w:r>
            <w:r w:rsidR="00A66279" w:rsidRPr="0022456D">
              <w:rPr>
                <w:rFonts w:ascii="Arial" w:hAnsi="Arial" w:cs="Arial"/>
                <w:b/>
                <w:bCs/>
              </w:rPr>
              <w:fldChar w:fldCharType="begin"/>
            </w:r>
            <w:r w:rsidR="00A66279" w:rsidRPr="0022456D">
              <w:rPr>
                <w:rFonts w:ascii="Arial" w:hAnsi="Arial" w:cs="Arial"/>
                <w:b/>
                <w:bCs/>
              </w:rPr>
              <w:instrText xml:space="preserve"> TITLE  \* MERGEFORMAT </w:instrText>
            </w:r>
            <w:r w:rsidR="009E3CEB">
              <w:rPr>
                <w:rFonts w:ascii="Arial" w:hAnsi="Arial" w:cs="Arial"/>
                <w:b/>
                <w:bCs/>
              </w:rPr>
              <w:fldChar w:fldCharType="separate"/>
            </w:r>
            <w:r w:rsidR="00A66279" w:rsidRPr="0022456D">
              <w:rPr>
                <w:rFonts w:ascii="Arial" w:hAnsi="Arial" w:cs="Arial"/>
                <w:b/>
                <w:bCs/>
              </w:rPr>
              <w:fldChar w:fldCharType="end"/>
            </w:r>
          </w:p>
        </w:tc>
      </w:tr>
      <w:tr w:rsidR="00A66279" w:rsidRPr="00FC3E10" w14:paraId="75C067EE" w14:textId="77777777" w:rsidTr="0043431D">
        <w:tc>
          <w:tcPr>
            <w:tcW w:w="10201" w:type="dxa"/>
            <w:shd w:val="clear" w:color="auto" w:fill="E67632"/>
          </w:tcPr>
          <w:p w14:paraId="262BB4B6"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Time required</w:t>
            </w:r>
          </w:p>
        </w:tc>
      </w:tr>
      <w:tr w:rsidR="00A66279" w:rsidRPr="00FC3E10" w14:paraId="0D545622" w14:textId="77777777" w:rsidTr="00AF5912">
        <w:tc>
          <w:tcPr>
            <w:tcW w:w="10201" w:type="dxa"/>
            <w:shd w:val="clear" w:color="auto" w:fill="FFFFFF" w:themeFill="background1"/>
            <w:tcMar>
              <w:bottom w:w="170" w:type="dxa"/>
            </w:tcMar>
          </w:tcPr>
          <w:p w14:paraId="7160100A" w14:textId="0F1BFB90" w:rsidR="00A66279" w:rsidRPr="00FC3E10" w:rsidRDefault="00B16BA3" w:rsidP="00DA4FBE">
            <w:pPr>
              <w:rPr>
                <w:rFonts w:ascii="Arial" w:hAnsi="Arial" w:cs="Arial"/>
              </w:rPr>
            </w:pPr>
            <w:r>
              <w:rPr>
                <w:rFonts w:ascii="Arial" w:hAnsi="Arial" w:cs="Arial"/>
              </w:rPr>
              <w:t xml:space="preserve">30 mins </w:t>
            </w:r>
            <w:r w:rsidR="003539FA">
              <w:rPr>
                <w:rFonts w:ascii="Arial" w:hAnsi="Arial" w:cs="Arial"/>
              </w:rPr>
              <w:t>plus</w:t>
            </w:r>
            <w:r>
              <w:rPr>
                <w:rFonts w:ascii="Arial" w:hAnsi="Arial" w:cs="Arial"/>
              </w:rPr>
              <w:t xml:space="preserve"> overnight to dry</w:t>
            </w:r>
          </w:p>
        </w:tc>
      </w:tr>
      <w:tr w:rsidR="00A66279" w:rsidRPr="00FC3E10" w14:paraId="79BFD895" w14:textId="77777777" w:rsidTr="0043431D">
        <w:tc>
          <w:tcPr>
            <w:tcW w:w="10201" w:type="dxa"/>
            <w:shd w:val="clear" w:color="auto" w:fill="E67632"/>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FC3E10" w14:paraId="1421516D" w14:textId="77777777" w:rsidTr="00AF5912">
        <w:tc>
          <w:tcPr>
            <w:tcW w:w="10201" w:type="dxa"/>
            <w:shd w:val="clear" w:color="auto" w:fill="FFFFFF" w:themeFill="background1"/>
            <w:tcMar>
              <w:bottom w:w="170" w:type="dxa"/>
            </w:tcMar>
            <w:vAlign w:val="center"/>
          </w:tcPr>
          <w:p w14:paraId="4FE4B5DA" w14:textId="0E0696DD" w:rsidR="00A66279" w:rsidRPr="00B16BA3" w:rsidRDefault="00B16BA3" w:rsidP="00B16BA3">
            <w:pPr>
              <w:rPr>
                <w:rFonts w:ascii="Arial" w:hAnsi="Arial" w:cs="Arial"/>
              </w:rPr>
            </w:pPr>
            <w:r w:rsidRPr="00B16BA3">
              <w:rPr>
                <w:rFonts w:ascii="Arial" w:hAnsi="Arial" w:cs="Arial"/>
              </w:rPr>
              <w:t xml:space="preserve">One of the traditions at Christmas time is to decorate our houses. In this fun challenge we are going to get stuck in making wintery window decorations which stick to the windowpane all by themselves!  </w:t>
            </w:r>
          </w:p>
        </w:tc>
      </w:tr>
      <w:tr w:rsidR="00A66279" w:rsidRPr="00FC3E10" w14:paraId="4EF946C0" w14:textId="77777777" w:rsidTr="0043431D">
        <w:tc>
          <w:tcPr>
            <w:tcW w:w="10201" w:type="dxa"/>
            <w:shd w:val="clear" w:color="auto" w:fill="E67632"/>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FC3E10" w14:paraId="6DE5AD22" w14:textId="77777777" w:rsidTr="00AF5912">
        <w:tc>
          <w:tcPr>
            <w:tcW w:w="10201" w:type="dxa"/>
            <w:shd w:val="clear" w:color="auto" w:fill="FFFFFF" w:themeFill="background1"/>
            <w:tcMar>
              <w:bottom w:w="170" w:type="dxa"/>
            </w:tcMar>
          </w:tcPr>
          <w:p w14:paraId="2C2FE597" w14:textId="77777777" w:rsidR="008868FE" w:rsidRPr="008868FE" w:rsidRDefault="008868FE" w:rsidP="008868FE">
            <w:pPr>
              <w:pStyle w:val="ListParagraph"/>
              <w:numPr>
                <w:ilvl w:val="0"/>
                <w:numId w:val="21"/>
              </w:numPr>
              <w:spacing w:after="240"/>
              <w:ind w:left="0" w:firstLine="0"/>
              <w:rPr>
                <w:rFonts w:ascii="Arial" w:hAnsi="Arial" w:cs="Arial"/>
              </w:rPr>
            </w:pPr>
            <w:r w:rsidRPr="008868FE">
              <w:rPr>
                <w:rFonts w:ascii="Arial" w:hAnsi="Arial" w:cs="Arial"/>
              </w:rPr>
              <w:t>Four small bottles of white PVA glue</w:t>
            </w:r>
          </w:p>
          <w:p w14:paraId="44879A3C" w14:textId="77777777" w:rsidR="008868FE" w:rsidRPr="008868FE" w:rsidRDefault="008868FE" w:rsidP="008868FE">
            <w:pPr>
              <w:pStyle w:val="ListParagraph"/>
              <w:numPr>
                <w:ilvl w:val="0"/>
                <w:numId w:val="21"/>
              </w:numPr>
              <w:spacing w:after="240"/>
              <w:ind w:left="0" w:firstLine="0"/>
              <w:rPr>
                <w:rFonts w:ascii="Arial" w:hAnsi="Arial" w:cs="Arial"/>
              </w:rPr>
            </w:pPr>
            <w:r w:rsidRPr="008868FE">
              <w:rPr>
                <w:rFonts w:ascii="Arial" w:hAnsi="Arial" w:cs="Arial"/>
              </w:rPr>
              <w:t>Green, red, blue, and yellow food colouring (or whatever colours you like)</w:t>
            </w:r>
          </w:p>
          <w:p w14:paraId="2134DB79" w14:textId="77777777" w:rsidR="008868FE" w:rsidRPr="008868FE" w:rsidRDefault="008868FE" w:rsidP="008868FE">
            <w:pPr>
              <w:pStyle w:val="ListParagraph"/>
              <w:numPr>
                <w:ilvl w:val="0"/>
                <w:numId w:val="21"/>
              </w:numPr>
              <w:spacing w:after="240"/>
              <w:ind w:left="0" w:firstLine="0"/>
              <w:rPr>
                <w:rFonts w:ascii="Arial" w:hAnsi="Arial" w:cs="Arial"/>
              </w:rPr>
            </w:pPr>
            <w:r w:rsidRPr="008868FE">
              <w:rPr>
                <w:rFonts w:ascii="Arial" w:hAnsi="Arial" w:cs="Arial"/>
              </w:rPr>
              <w:t>Washing up liquid</w:t>
            </w:r>
          </w:p>
          <w:p w14:paraId="03D4651C" w14:textId="77777777" w:rsidR="008868FE" w:rsidRPr="008868FE" w:rsidRDefault="008868FE" w:rsidP="008868FE">
            <w:pPr>
              <w:pStyle w:val="ListParagraph"/>
              <w:numPr>
                <w:ilvl w:val="0"/>
                <w:numId w:val="21"/>
              </w:numPr>
              <w:spacing w:after="240"/>
              <w:ind w:left="0" w:firstLine="0"/>
              <w:rPr>
                <w:rFonts w:ascii="Arial" w:hAnsi="Arial" w:cs="Arial"/>
              </w:rPr>
            </w:pPr>
            <w:r w:rsidRPr="008868FE">
              <w:rPr>
                <w:rFonts w:ascii="Arial" w:hAnsi="Arial" w:cs="Arial"/>
              </w:rPr>
              <w:t xml:space="preserve">A plastic chopping board or plastic tray </w:t>
            </w:r>
          </w:p>
          <w:p w14:paraId="0637A6D6" w14:textId="77777777" w:rsidR="008868FE" w:rsidRPr="008868FE" w:rsidRDefault="008868FE" w:rsidP="008868FE">
            <w:pPr>
              <w:pStyle w:val="ListParagraph"/>
              <w:numPr>
                <w:ilvl w:val="0"/>
                <w:numId w:val="21"/>
              </w:numPr>
              <w:spacing w:after="240"/>
              <w:ind w:left="0" w:firstLine="0"/>
              <w:rPr>
                <w:rFonts w:ascii="Arial" w:hAnsi="Arial" w:cs="Arial"/>
              </w:rPr>
            </w:pPr>
            <w:r w:rsidRPr="008868FE">
              <w:rPr>
                <w:rFonts w:ascii="Arial" w:hAnsi="Arial" w:cs="Arial"/>
              </w:rPr>
              <w:t>Biodegradable glitter</w:t>
            </w:r>
          </w:p>
          <w:p w14:paraId="2008140B" w14:textId="77777777" w:rsidR="008868FE" w:rsidRPr="008868FE" w:rsidRDefault="008868FE" w:rsidP="008868FE">
            <w:pPr>
              <w:pStyle w:val="ListParagraph"/>
              <w:numPr>
                <w:ilvl w:val="0"/>
                <w:numId w:val="21"/>
              </w:numPr>
              <w:spacing w:after="240"/>
              <w:ind w:left="0" w:firstLine="0"/>
              <w:rPr>
                <w:rFonts w:ascii="Arial" w:hAnsi="Arial" w:cs="Arial"/>
              </w:rPr>
            </w:pPr>
            <w:r w:rsidRPr="008868FE">
              <w:rPr>
                <w:rFonts w:ascii="Arial" w:hAnsi="Arial" w:cs="Arial"/>
              </w:rPr>
              <w:t xml:space="preserve">Four small bowls </w:t>
            </w:r>
          </w:p>
          <w:p w14:paraId="70F5BB97" w14:textId="77777777" w:rsidR="008868FE" w:rsidRPr="008868FE" w:rsidRDefault="008868FE" w:rsidP="008868FE">
            <w:pPr>
              <w:pStyle w:val="ListParagraph"/>
              <w:numPr>
                <w:ilvl w:val="0"/>
                <w:numId w:val="21"/>
              </w:numPr>
              <w:spacing w:after="240"/>
              <w:ind w:left="0" w:firstLine="0"/>
              <w:rPr>
                <w:rFonts w:ascii="Arial" w:hAnsi="Arial" w:cs="Arial"/>
              </w:rPr>
            </w:pPr>
            <w:r w:rsidRPr="008868FE">
              <w:rPr>
                <w:rFonts w:ascii="Arial" w:hAnsi="Arial" w:cs="Arial"/>
              </w:rPr>
              <w:t>A mixing spoon</w:t>
            </w:r>
          </w:p>
          <w:p w14:paraId="1E2A88A4" w14:textId="77777777" w:rsidR="008868FE" w:rsidRPr="008868FE" w:rsidRDefault="008868FE" w:rsidP="008868FE">
            <w:pPr>
              <w:spacing w:after="240"/>
              <w:rPr>
                <w:rFonts w:ascii="Arial" w:hAnsi="Arial" w:cs="Arial"/>
              </w:rPr>
            </w:pPr>
            <w:r w:rsidRPr="008868FE">
              <w:rPr>
                <w:rFonts w:ascii="Arial" w:hAnsi="Arial" w:cs="Arial"/>
              </w:rPr>
              <w:t>And have an adult to help.</w:t>
            </w:r>
          </w:p>
          <w:p w14:paraId="7887406B" w14:textId="77777777" w:rsidR="00A66279" w:rsidRDefault="00A66279" w:rsidP="00DA4FBE">
            <w:pPr>
              <w:rPr>
                <w:rFonts w:ascii="Arial" w:hAnsi="Arial" w:cs="Arial"/>
              </w:rPr>
            </w:pPr>
          </w:p>
          <w:p w14:paraId="7F7D39FE" w14:textId="77777777" w:rsidR="003539FA" w:rsidRDefault="003539FA" w:rsidP="00DA4FBE">
            <w:pPr>
              <w:rPr>
                <w:rFonts w:ascii="Arial" w:hAnsi="Arial" w:cs="Arial"/>
              </w:rPr>
            </w:pPr>
          </w:p>
          <w:p w14:paraId="2319BA97" w14:textId="77777777" w:rsidR="003539FA" w:rsidRDefault="003539FA" w:rsidP="00DA4FBE">
            <w:pPr>
              <w:rPr>
                <w:rFonts w:ascii="Arial" w:hAnsi="Arial" w:cs="Arial"/>
              </w:rPr>
            </w:pPr>
          </w:p>
          <w:p w14:paraId="09454F8C" w14:textId="77777777" w:rsidR="003539FA" w:rsidRDefault="003539FA" w:rsidP="00DA4FBE">
            <w:pPr>
              <w:rPr>
                <w:rFonts w:ascii="Arial" w:hAnsi="Arial" w:cs="Arial"/>
              </w:rPr>
            </w:pPr>
          </w:p>
          <w:p w14:paraId="5C54D5FA" w14:textId="77777777" w:rsidR="003539FA" w:rsidRDefault="003539FA" w:rsidP="00DA4FBE">
            <w:pPr>
              <w:rPr>
                <w:rFonts w:ascii="Arial" w:hAnsi="Arial" w:cs="Arial"/>
              </w:rPr>
            </w:pPr>
          </w:p>
          <w:p w14:paraId="4C1C1F32" w14:textId="43097185" w:rsidR="003539FA" w:rsidRPr="00FC3E10" w:rsidRDefault="003539FA" w:rsidP="00DA4FBE">
            <w:pPr>
              <w:rPr>
                <w:rFonts w:ascii="Arial" w:hAnsi="Arial" w:cs="Arial"/>
              </w:rPr>
            </w:pPr>
          </w:p>
        </w:tc>
      </w:tr>
      <w:tr w:rsidR="00A66279" w:rsidRPr="00FC3E10" w14:paraId="0BDA1734" w14:textId="77777777" w:rsidTr="0043431D">
        <w:tc>
          <w:tcPr>
            <w:tcW w:w="10201" w:type="dxa"/>
            <w:shd w:val="clear" w:color="auto" w:fill="E67632"/>
          </w:tcPr>
          <w:p w14:paraId="1F2FE7BE"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lastRenderedPageBreak/>
              <w:t>How to do it</w:t>
            </w:r>
          </w:p>
        </w:tc>
      </w:tr>
      <w:tr w:rsidR="00A66279" w:rsidRPr="00275781" w14:paraId="10974057" w14:textId="77777777" w:rsidTr="00AF5912">
        <w:tc>
          <w:tcPr>
            <w:tcW w:w="10201" w:type="dxa"/>
            <w:shd w:val="clear" w:color="auto" w:fill="FFFFFF" w:themeFill="background1"/>
          </w:tcPr>
          <w:p w14:paraId="57744623" w14:textId="0287327A" w:rsidR="001B0A88" w:rsidRDefault="00275781" w:rsidP="00275781">
            <w:pPr>
              <w:rPr>
                <w:rFonts w:ascii="Arial" w:hAnsi="Arial" w:cs="Arial"/>
              </w:rPr>
            </w:pPr>
            <w:r w:rsidRPr="00151DC4">
              <w:rPr>
                <w:rFonts w:ascii="Arial" w:hAnsi="Arial" w:cs="Arial"/>
                <w:highlight w:val="yellow"/>
              </w:rPr>
              <w:t>Watch the video here: ADD LINK TO VIDEO</w:t>
            </w:r>
            <w:r>
              <w:rPr>
                <w:rFonts w:ascii="Arial" w:hAnsi="Arial" w:cs="Arial"/>
              </w:rPr>
              <w:t xml:space="preserve"> </w:t>
            </w:r>
          </w:p>
          <w:p w14:paraId="71C7D29F" w14:textId="77777777" w:rsidR="00275781" w:rsidRPr="00275781" w:rsidRDefault="00275781" w:rsidP="00DA4FBE">
            <w:pPr>
              <w:ind w:left="720"/>
              <w:rPr>
                <w:rFonts w:ascii="Arial" w:hAnsi="Arial" w:cs="Arial"/>
              </w:rPr>
            </w:pPr>
          </w:p>
          <w:p w14:paraId="4E88C0E2" w14:textId="77777777" w:rsidR="008868FE" w:rsidRPr="00275781" w:rsidRDefault="008868FE" w:rsidP="008868FE">
            <w:pPr>
              <w:pStyle w:val="ListParagraph"/>
              <w:spacing w:after="240"/>
              <w:ind w:left="0"/>
              <w:rPr>
                <w:rFonts w:ascii="Arial" w:hAnsi="Arial" w:cs="Arial"/>
                <w:b/>
                <w:bCs/>
              </w:rPr>
            </w:pPr>
            <w:r w:rsidRPr="00275781">
              <w:rPr>
                <w:rFonts w:ascii="Arial" w:hAnsi="Arial" w:cs="Arial"/>
                <w:b/>
                <w:bCs/>
              </w:rPr>
              <w:t>Step 1</w:t>
            </w:r>
          </w:p>
          <w:p w14:paraId="6F5C7637" w14:textId="77777777" w:rsidR="008868FE" w:rsidRPr="00275781" w:rsidRDefault="008868FE" w:rsidP="008868FE">
            <w:pPr>
              <w:pStyle w:val="ListParagraph"/>
              <w:spacing w:after="240"/>
              <w:ind w:left="0"/>
              <w:rPr>
                <w:rFonts w:ascii="Arial" w:hAnsi="Arial" w:cs="Arial"/>
              </w:rPr>
            </w:pPr>
          </w:p>
          <w:p w14:paraId="49300D32" w14:textId="77777777" w:rsidR="008868FE" w:rsidRPr="00275781" w:rsidRDefault="008868FE" w:rsidP="008868FE">
            <w:pPr>
              <w:pStyle w:val="ListParagraph"/>
              <w:spacing w:after="240"/>
              <w:ind w:left="0"/>
              <w:rPr>
                <w:rFonts w:ascii="Arial" w:hAnsi="Arial" w:cs="Arial"/>
              </w:rPr>
            </w:pPr>
            <w:r w:rsidRPr="00275781">
              <w:rPr>
                <w:rFonts w:ascii="Arial" w:hAnsi="Arial" w:cs="Arial"/>
              </w:rPr>
              <w:t>Pour the whole content of each bottle of PVA glue into the four separate bowls.</w:t>
            </w:r>
          </w:p>
          <w:p w14:paraId="537722AF" w14:textId="77777777" w:rsidR="008868FE" w:rsidRPr="00275781" w:rsidRDefault="008868FE" w:rsidP="008868FE">
            <w:pPr>
              <w:pStyle w:val="ListParagraph"/>
              <w:spacing w:after="240"/>
              <w:ind w:left="0"/>
              <w:rPr>
                <w:rFonts w:ascii="Arial" w:hAnsi="Arial" w:cs="Arial"/>
              </w:rPr>
            </w:pPr>
          </w:p>
          <w:p w14:paraId="1C7A8684" w14:textId="77777777" w:rsidR="008868FE" w:rsidRPr="00275781" w:rsidRDefault="008868FE" w:rsidP="008868FE">
            <w:pPr>
              <w:pStyle w:val="ListParagraph"/>
              <w:spacing w:after="240"/>
              <w:ind w:left="0"/>
              <w:rPr>
                <w:rFonts w:ascii="Arial" w:hAnsi="Arial" w:cs="Arial"/>
                <w:b/>
                <w:bCs/>
              </w:rPr>
            </w:pPr>
            <w:r w:rsidRPr="00275781">
              <w:rPr>
                <w:rFonts w:ascii="Arial" w:hAnsi="Arial" w:cs="Arial"/>
                <w:b/>
                <w:bCs/>
              </w:rPr>
              <w:t>Step 2</w:t>
            </w:r>
          </w:p>
          <w:p w14:paraId="238741DC" w14:textId="77777777" w:rsidR="008868FE" w:rsidRPr="00275781" w:rsidRDefault="008868FE" w:rsidP="008868FE">
            <w:pPr>
              <w:pStyle w:val="ListParagraph"/>
              <w:spacing w:after="240"/>
              <w:ind w:left="0"/>
              <w:rPr>
                <w:rFonts w:ascii="Arial" w:hAnsi="Arial" w:cs="Arial"/>
              </w:rPr>
            </w:pPr>
          </w:p>
          <w:p w14:paraId="16F6487A" w14:textId="77777777" w:rsidR="008868FE" w:rsidRPr="00275781" w:rsidRDefault="008868FE" w:rsidP="008868FE">
            <w:pPr>
              <w:pStyle w:val="ListParagraph"/>
              <w:spacing w:after="240"/>
              <w:ind w:left="0"/>
              <w:rPr>
                <w:rFonts w:ascii="Arial" w:hAnsi="Arial" w:cs="Arial"/>
              </w:rPr>
            </w:pPr>
            <w:r w:rsidRPr="00275781">
              <w:rPr>
                <w:rFonts w:ascii="Arial" w:hAnsi="Arial" w:cs="Arial"/>
              </w:rPr>
              <w:t>Add some washing up liquid to each dish and stir well. You need to use about two drops of washing up liquid for every two tablespoons of glue. If you want your designs to be solid use a little less – if you want your designs to be transparent use a little more!</w:t>
            </w:r>
          </w:p>
          <w:p w14:paraId="0147229A" w14:textId="77777777" w:rsidR="008868FE" w:rsidRPr="00275781" w:rsidRDefault="008868FE" w:rsidP="008868FE">
            <w:pPr>
              <w:pStyle w:val="ListParagraph"/>
              <w:spacing w:after="240"/>
              <w:ind w:left="0"/>
              <w:rPr>
                <w:rFonts w:ascii="Arial" w:hAnsi="Arial" w:cs="Arial"/>
              </w:rPr>
            </w:pPr>
          </w:p>
          <w:p w14:paraId="21071CDA" w14:textId="77777777" w:rsidR="008868FE" w:rsidRPr="00275781" w:rsidRDefault="008868FE" w:rsidP="008868FE">
            <w:pPr>
              <w:pStyle w:val="ListParagraph"/>
              <w:spacing w:after="240"/>
              <w:ind w:left="0"/>
              <w:rPr>
                <w:rFonts w:ascii="Arial" w:hAnsi="Arial" w:cs="Arial"/>
                <w:b/>
                <w:bCs/>
              </w:rPr>
            </w:pPr>
            <w:r w:rsidRPr="00275781">
              <w:rPr>
                <w:rFonts w:ascii="Arial" w:hAnsi="Arial" w:cs="Arial"/>
                <w:b/>
                <w:bCs/>
              </w:rPr>
              <w:t>Step 3</w:t>
            </w:r>
          </w:p>
          <w:p w14:paraId="28EAA5CC" w14:textId="77777777" w:rsidR="008868FE" w:rsidRPr="00275781" w:rsidRDefault="008868FE" w:rsidP="008868FE">
            <w:pPr>
              <w:pStyle w:val="ListParagraph"/>
              <w:spacing w:after="240"/>
              <w:ind w:left="0"/>
              <w:rPr>
                <w:rFonts w:ascii="Arial" w:hAnsi="Arial" w:cs="Arial"/>
              </w:rPr>
            </w:pPr>
          </w:p>
          <w:p w14:paraId="4CE756D7" w14:textId="6542AD69" w:rsidR="008868FE" w:rsidRPr="00275781" w:rsidRDefault="008868FE" w:rsidP="008868FE">
            <w:pPr>
              <w:pStyle w:val="ListParagraph"/>
              <w:spacing w:after="240"/>
              <w:ind w:left="0"/>
              <w:rPr>
                <w:rFonts w:ascii="Arial" w:hAnsi="Arial" w:cs="Arial"/>
              </w:rPr>
            </w:pPr>
            <w:r w:rsidRPr="00275781">
              <w:rPr>
                <w:rFonts w:ascii="Arial" w:hAnsi="Arial" w:cs="Arial"/>
              </w:rPr>
              <w:t xml:space="preserve">Add a different colour of food colouring to each bowl and stir well. If you want to have </w:t>
            </w:r>
            <w:r w:rsidR="003539FA" w:rsidRPr="00275781">
              <w:rPr>
                <w:rFonts w:ascii="Arial" w:hAnsi="Arial" w:cs="Arial"/>
              </w:rPr>
              <w:t>white,</w:t>
            </w:r>
            <w:r w:rsidRPr="00275781">
              <w:rPr>
                <w:rFonts w:ascii="Arial" w:hAnsi="Arial" w:cs="Arial"/>
              </w:rPr>
              <w:t xml:space="preserve"> then leave the food colouring out altogether.</w:t>
            </w:r>
          </w:p>
          <w:p w14:paraId="61FB627D" w14:textId="77777777" w:rsidR="008868FE" w:rsidRPr="00275781" w:rsidRDefault="008868FE" w:rsidP="008868FE">
            <w:pPr>
              <w:pStyle w:val="ListParagraph"/>
              <w:spacing w:after="240"/>
              <w:ind w:left="0"/>
              <w:rPr>
                <w:rFonts w:ascii="Arial" w:hAnsi="Arial" w:cs="Arial"/>
              </w:rPr>
            </w:pPr>
          </w:p>
          <w:p w14:paraId="03FE389F" w14:textId="77777777" w:rsidR="008868FE" w:rsidRPr="00275781" w:rsidRDefault="008868FE" w:rsidP="008868FE">
            <w:pPr>
              <w:pStyle w:val="ListParagraph"/>
              <w:spacing w:after="240"/>
              <w:ind w:left="0"/>
              <w:rPr>
                <w:rFonts w:ascii="Arial" w:hAnsi="Arial" w:cs="Arial"/>
                <w:b/>
                <w:bCs/>
              </w:rPr>
            </w:pPr>
            <w:r w:rsidRPr="00275781">
              <w:rPr>
                <w:rFonts w:ascii="Arial" w:hAnsi="Arial" w:cs="Arial"/>
                <w:b/>
                <w:bCs/>
              </w:rPr>
              <w:t>Step 4</w:t>
            </w:r>
          </w:p>
          <w:p w14:paraId="4ACECBC1" w14:textId="77777777" w:rsidR="008868FE" w:rsidRPr="00275781" w:rsidRDefault="008868FE" w:rsidP="008868FE">
            <w:pPr>
              <w:pStyle w:val="ListParagraph"/>
              <w:spacing w:after="240"/>
              <w:ind w:left="0"/>
              <w:rPr>
                <w:rFonts w:ascii="Arial" w:hAnsi="Arial" w:cs="Arial"/>
              </w:rPr>
            </w:pPr>
          </w:p>
          <w:p w14:paraId="7A6B9A74" w14:textId="77777777" w:rsidR="008868FE" w:rsidRPr="00275781" w:rsidRDefault="008868FE" w:rsidP="008868FE">
            <w:pPr>
              <w:pStyle w:val="ListParagraph"/>
              <w:spacing w:after="240"/>
              <w:ind w:left="0"/>
              <w:rPr>
                <w:rFonts w:ascii="Arial" w:hAnsi="Arial" w:cs="Arial"/>
              </w:rPr>
            </w:pPr>
            <w:r w:rsidRPr="00275781">
              <w:rPr>
                <w:rFonts w:ascii="Arial" w:hAnsi="Arial" w:cs="Arial"/>
              </w:rPr>
              <w:t>Pour the coloured glue back into the small bottles and screw on the lids tightly.</w:t>
            </w:r>
          </w:p>
          <w:p w14:paraId="0D115133" w14:textId="77777777" w:rsidR="008868FE" w:rsidRPr="00275781" w:rsidRDefault="008868FE" w:rsidP="008868FE">
            <w:pPr>
              <w:pStyle w:val="ListParagraph"/>
              <w:spacing w:after="240"/>
              <w:ind w:left="0"/>
              <w:rPr>
                <w:rFonts w:ascii="Arial" w:hAnsi="Arial" w:cs="Arial"/>
                <w:b/>
                <w:bCs/>
              </w:rPr>
            </w:pPr>
          </w:p>
          <w:p w14:paraId="6C64CB25" w14:textId="77777777" w:rsidR="008868FE" w:rsidRPr="00275781" w:rsidRDefault="008868FE" w:rsidP="008868FE">
            <w:pPr>
              <w:pStyle w:val="ListParagraph"/>
              <w:spacing w:after="240"/>
              <w:ind w:left="0"/>
              <w:rPr>
                <w:rFonts w:ascii="Arial" w:hAnsi="Arial" w:cs="Arial"/>
                <w:b/>
                <w:bCs/>
              </w:rPr>
            </w:pPr>
            <w:r w:rsidRPr="00275781">
              <w:rPr>
                <w:rFonts w:ascii="Arial" w:hAnsi="Arial" w:cs="Arial"/>
                <w:b/>
                <w:bCs/>
              </w:rPr>
              <w:t>Step 5</w:t>
            </w:r>
          </w:p>
          <w:p w14:paraId="71D23E6D" w14:textId="77777777" w:rsidR="008868FE" w:rsidRPr="00275781" w:rsidRDefault="008868FE" w:rsidP="008868FE">
            <w:pPr>
              <w:pStyle w:val="ListParagraph"/>
              <w:spacing w:after="240"/>
              <w:ind w:left="0"/>
              <w:rPr>
                <w:rFonts w:ascii="Arial" w:hAnsi="Arial" w:cs="Arial"/>
                <w:b/>
                <w:bCs/>
              </w:rPr>
            </w:pPr>
          </w:p>
          <w:p w14:paraId="29B1E2B2" w14:textId="77777777" w:rsidR="008868FE" w:rsidRPr="00275781" w:rsidRDefault="008868FE" w:rsidP="008868FE">
            <w:pPr>
              <w:pStyle w:val="ListParagraph"/>
              <w:spacing w:after="240"/>
              <w:ind w:left="0"/>
              <w:rPr>
                <w:rFonts w:ascii="Arial" w:hAnsi="Arial" w:cs="Arial"/>
              </w:rPr>
            </w:pPr>
            <w:r w:rsidRPr="00275781">
              <w:rPr>
                <w:rFonts w:ascii="Arial" w:hAnsi="Arial" w:cs="Arial"/>
              </w:rPr>
              <w:t>It’s time to get creative! Draw your design onto the plastic chopping board or tray using the different coloured glue bottles. (Top tip! You can even use the plastic pockets that go in Lever Arch Files.) Some ideas of things you could create are holly leaves, snowmen, Christmas trees and snowflakes.</w:t>
            </w:r>
          </w:p>
          <w:p w14:paraId="28528D53" w14:textId="77777777" w:rsidR="008868FE" w:rsidRPr="00275781" w:rsidRDefault="008868FE" w:rsidP="008868FE">
            <w:pPr>
              <w:pStyle w:val="ListParagraph"/>
              <w:spacing w:after="240"/>
              <w:ind w:left="0"/>
              <w:rPr>
                <w:rFonts w:ascii="Arial" w:hAnsi="Arial" w:cs="Arial"/>
              </w:rPr>
            </w:pPr>
          </w:p>
          <w:p w14:paraId="020467A6" w14:textId="77777777" w:rsidR="008868FE" w:rsidRPr="00275781" w:rsidRDefault="008868FE" w:rsidP="008868FE">
            <w:pPr>
              <w:pStyle w:val="ListParagraph"/>
              <w:spacing w:after="240"/>
              <w:ind w:left="0"/>
              <w:rPr>
                <w:rFonts w:ascii="Arial" w:hAnsi="Arial" w:cs="Arial"/>
                <w:b/>
                <w:bCs/>
              </w:rPr>
            </w:pPr>
            <w:r w:rsidRPr="00275781">
              <w:rPr>
                <w:rFonts w:ascii="Arial" w:hAnsi="Arial" w:cs="Arial"/>
                <w:b/>
                <w:bCs/>
              </w:rPr>
              <w:t>Step 6</w:t>
            </w:r>
          </w:p>
          <w:p w14:paraId="7E08EB25" w14:textId="77777777" w:rsidR="008868FE" w:rsidRPr="00275781" w:rsidRDefault="008868FE" w:rsidP="008868FE">
            <w:pPr>
              <w:pStyle w:val="ListParagraph"/>
              <w:spacing w:after="240"/>
              <w:ind w:left="0"/>
              <w:rPr>
                <w:rFonts w:ascii="Arial" w:hAnsi="Arial" w:cs="Arial"/>
                <w:b/>
                <w:bCs/>
              </w:rPr>
            </w:pPr>
          </w:p>
          <w:p w14:paraId="3255451B" w14:textId="77777777" w:rsidR="00A66279" w:rsidRPr="00275781" w:rsidRDefault="008868FE" w:rsidP="008868FE">
            <w:pPr>
              <w:pStyle w:val="ListParagraph"/>
              <w:spacing w:after="240"/>
              <w:ind w:left="0"/>
              <w:rPr>
                <w:rFonts w:ascii="Arial" w:hAnsi="Arial" w:cs="Arial"/>
              </w:rPr>
            </w:pPr>
            <w:r w:rsidRPr="00275781">
              <w:rPr>
                <w:rFonts w:ascii="Arial" w:hAnsi="Arial" w:cs="Arial"/>
              </w:rPr>
              <w:t>Leave your creations overnight to dry. In the morning you can peel them off the plastic board and they will be ready to stick to the window!</w:t>
            </w:r>
          </w:p>
          <w:p w14:paraId="2427DDF8" w14:textId="77777777" w:rsidR="008868FE" w:rsidRPr="00275781" w:rsidRDefault="008868FE" w:rsidP="008868FE">
            <w:pPr>
              <w:pStyle w:val="ListParagraph"/>
              <w:spacing w:after="240"/>
              <w:ind w:left="0"/>
              <w:rPr>
                <w:rFonts w:ascii="Arial" w:hAnsi="Arial" w:cs="Arial"/>
              </w:rPr>
            </w:pPr>
          </w:p>
          <w:p w14:paraId="522EE8C4" w14:textId="77777777" w:rsidR="008868FE" w:rsidRDefault="008868FE" w:rsidP="00A93A82">
            <w:pPr>
              <w:spacing w:after="240"/>
              <w:rPr>
                <w:rFonts w:ascii="Arial" w:hAnsi="Arial" w:cs="Arial"/>
                <w:b/>
                <w:bCs/>
                <w:u w:val="single"/>
              </w:rPr>
            </w:pPr>
            <w:r w:rsidRPr="00275781">
              <w:rPr>
                <w:rFonts w:ascii="Arial" w:hAnsi="Arial" w:cs="Arial"/>
                <w:b/>
                <w:bCs/>
                <w:u w:val="single"/>
              </w:rPr>
              <w:t xml:space="preserve">Well done – you’ve cracked the Christmas challenge!  </w:t>
            </w:r>
          </w:p>
          <w:p w14:paraId="7DEEB50D" w14:textId="77777777" w:rsidR="00275781" w:rsidRDefault="00275781" w:rsidP="00A93A82">
            <w:pPr>
              <w:spacing w:after="240"/>
              <w:rPr>
                <w:rFonts w:ascii="Arial" w:hAnsi="Arial" w:cs="Arial"/>
                <w:b/>
                <w:bCs/>
                <w:u w:val="single"/>
              </w:rPr>
            </w:pPr>
          </w:p>
          <w:p w14:paraId="50634827" w14:textId="77777777" w:rsidR="00275781" w:rsidRDefault="00275781" w:rsidP="00A93A82">
            <w:pPr>
              <w:spacing w:after="240"/>
              <w:rPr>
                <w:rFonts w:ascii="Arial" w:hAnsi="Arial" w:cs="Arial"/>
                <w:b/>
                <w:bCs/>
                <w:u w:val="single"/>
              </w:rPr>
            </w:pPr>
          </w:p>
          <w:p w14:paraId="59457190" w14:textId="77777777" w:rsidR="00275781" w:rsidRDefault="00275781" w:rsidP="00A93A82">
            <w:pPr>
              <w:spacing w:after="240"/>
              <w:rPr>
                <w:rFonts w:ascii="Arial" w:hAnsi="Arial" w:cs="Arial"/>
                <w:b/>
                <w:bCs/>
                <w:u w:val="single"/>
              </w:rPr>
            </w:pPr>
          </w:p>
          <w:p w14:paraId="09049A11" w14:textId="5822796D" w:rsidR="00275781" w:rsidRPr="00275781" w:rsidRDefault="00275781" w:rsidP="00A93A82">
            <w:pPr>
              <w:spacing w:after="240"/>
              <w:rPr>
                <w:rFonts w:ascii="Arial" w:hAnsi="Arial" w:cs="Arial"/>
                <w:b/>
                <w:bCs/>
                <w:u w:val="single"/>
              </w:rPr>
            </w:pPr>
          </w:p>
        </w:tc>
      </w:tr>
      <w:tr w:rsidR="0043106E" w:rsidRPr="00FC3E10" w14:paraId="3A890B19" w14:textId="77777777" w:rsidTr="0043431D">
        <w:tc>
          <w:tcPr>
            <w:tcW w:w="10201" w:type="dxa"/>
            <w:shd w:val="clear" w:color="auto" w:fill="E67632"/>
          </w:tcPr>
          <w:p w14:paraId="4FCE5B15" w14:textId="2B34196D" w:rsidR="0043106E" w:rsidRPr="00BC5705" w:rsidRDefault="00A93A82" w:rsidP="0043106E">
            <w:pPr>
              <w:rPr>
                <w:rFonts w:ascii="Arial" w:hAnsi="Arial" w:cs="Arial"/>
                <w:color w:val="FFFFFF" w:themeColor="background1"/>
              </w:rPr>
            </w:pPr>
            <w:r>
              <w:rPr>
                <w:rFonts w:ascii="Arial" w:hAnsi="Arial" w:cs="Arial"/>
                <w:b/>
                <w:bCs/>
                <w:color w:val="FFFFFF" w:themeColor="background1"/>
              </w:rPr>
              <w:lastRenderedPageBreak/>
              <w:t>Here’s the science!</w:t>
            </w:r>
          </w:p>
        </w:tc>
      </w:tr>
      <w:tr w:rsidR="0043106E" w:rsidRPr="00FC3E10" w14:paraId="4AE851CB" w14:textId="77777777" w:rsidTr="00AF5912">
        <w:tc>
          <w:tcPr>
            <w:tcW w:w="10201" w:type="dxa"/>
            <w:shd w:val="clear" w:color="auto" w:fill="FFFFFF" w:themeFill="background1"/>
          </w:tcPr>
          <w:p w14:paraId="7F71B2C7" w14:textId="017733E5" w:rsidR="00284A63" w:rsidRPr="00A93A82" w:rsidRDefault="00284A63" w:rsidP="0043106E">
            <w:pPr>
              <w:rPr>
                <w:rFonts w:ascii="Arial" w:hAnsi="Arial" w:cs="Arial"/>
              </w:rPr>
            </w:pPr>
          </w:p>
          <w:p w14:paraId="6792DFEB" w14:textId="50596FD7" w:rsidR="00A93A82" w:rsidRPr="00A93A82" w:rsidRDefault="00A93A82" w:rsidP="00A93A82">
            <w:pPr>
              <w:spacing w:after="240"/>
              <w:rPr>
                <w:rFonts w:ascii="Arial" w:hAnsi="Arial" w:cs="Arial"/>
              </w:rPr>
            </w:pPr>
            <w:r w:rsidRPr="00A93A82">
              <w:rPr>
                <w:rFonts w:ascii="Arial" w:hAnsi="Arial" w:cs="Arial"/>
              </w:rPr>
              <w:t xml:space="preserve">Our designs were sticky enough to attach to the window because of the glue we used. But what </w:t>
            </w:r>
            <w:r w:rsidR="003539FA">
              <w:rPr>
                <w:rFonts w:ascii="Arial" w:hAnsi="Arial" w:cs="Arial"/>
              </w:rPr>
              <w:t>is</w:t>
            </w:r>
            <w:r w:rsidRPr="00A93A82">
              <w:rPr>
                <w:rFonts w:ascii="Arial" w:hAnsi="Arial" w:cs="Arial"/>
              </w:rPr>
              <w:t xml:space="preserve"> it that makes glue, like PVA, sticky? And why are some glues stronger than others?</w:t>
            </w:r>
          </w:p>
          <w:p w14:paraId="0277D9B9" w14:textId="2EFF8AE2" w:rsidR="0064252E" w:rsidRPr="00A93A82" w:rsidRDefault="00A93A82" w:rsidP="00A93A82">
            <w:pPr>
              <w:spacing w:after="240"/>
              <w:rPr>
                <w:rFonts w:ascii="Arial" w:hAnsi="Arial" w:cs="Arial"/>
              </w:rPr>
            </w:pPr>
            <w:r w:rsidRPr="00A93A82">
              <w:rPr>
                <w:rFonts w:ascii="Arial" w:hAnsi="Arial" w:cs="Arial"/>
              </w:rPr>
              <w:t xml:space="preserve">The function of glue – or </w:t>
            </w:r>
            <w:r w:rsidRPr="00A93A82">
              <w:rPr>
                <w:rFonts w:ascii="Arial" w:hAnsi="Arial" w:cs="Arial"/>
                <w:b/>
                <w:bCs/>
              </w:rPr>
              <w:t>adhesives</w:t>
            </w:r>
            <w:r w:rsidRPr="00A93A82">
              <w:rPr>
                <w:rFonts w:ascii="Arial" w:hAnsi="Arial" w:cs="Arial"/>
              </w:rPr>
              <w:t xml:space="preserve"> - is to hold things together. Adhesives come in many different types – some are runny like the PVA we used in our challenge, others come in the form of sprays, twist up sticks, or sticky tape, like the sort we use to wrap presents. </w:t>
            </w:r>
            <w:proofErr w:type="gramStart"/>
            <w:r w:rsidRPr="00A93A82">
              <w:rPr>
                <w:rFonts w:ascii="Arial" w:hAnsi="Arial" w:cs="Arial"/>
              </w:rPr>
              <w:t>So</w:t>
            </w:r>
            <w:proofErr w:type="gramEnd"/>
            <w:r w:rsidRPr="00A93A82">
              <w:rPr>
                <w:rFonts w:ascii="Arial" w:hAnsi="Arial" w:cs="Arial"/>
              </w:rPr>
              <w:t xml:space="preserve"> what’s going on? Well, the stickiness of the adhesive is caused by </w:t>
            </w:r>
            <w:r w:rsidRPr="00A93A82">
              <w:rPr>
                <w:rFonts w:ascii="Arial" w:hAnsi="Arial" w:cs="Arial"/>
                <w:b/>
                <w:bCs/>
              </w:rPr>
              <w:t>molecular bonds</w:t>
            </w:r>
            <w:r w:rsidRPr="00A93A82">
              <w:rPr>
                <w:rFonts w:ascii="Arial" w:hAnsi="Arial" w:cs="Arial"/>
              </w:rPr>
              <w:t>, and its strength depends on how much stress is needed to pull those bonds apart.</w:t>
            </w:r>
          </w:p>
        </w:tc>
      </w:tr>
      <w:tr w:rsidR="00284A63" w:rsidRPr="00FC3E10" w14:paraId="7D2932D8" w14:textId="77777777" w:rsidTr="0043431D">
        <w:tc>
          <w:tcPr>
            <w:tcW w:w="10201" w:type="dxa"/>
            <w:shd w:val="clear" w:color="auto" w:fill="E67632"/>
          </w:tcPr>
          <w:p w14:paraId="2DE9CB4E" w14:textId="0E59EB8E" w:rsidR="00284A63" w:rsidRPr="00D42B99" w:rsidRDefault="00A93A82" w:rsidP="004D0876">
            <w:pPr>
              <w:rPr>
                <w:rFonts w:ascii="Arial" w:hAnsi="Arial" w:cs="Arial"/>
                <w:b/>
                <w:bCs/>
                <w:color w:val="FFFFFF" w:themeColor="background1"/>
              </w:rPr>
            </w:pPr>
            <w:r w:rsidRPr="00D42B99">
              <w:rPr>
                <w:rFonts w:ascii="Arial" w:hAnsi="Arial" w:cs="Arial"/>
                <w:b/>
                <w:bCs/>
                <w:color w:val="FFFFFF" w:themeColor="background1"/>
              </w:rPr>
              <w:t>Stickiness</w:t>
            </w:r>
          </w:p>
        </w:tc>
      </w:tr>
      <w:tr w:rsidR="00A93A82" w:rsidRPr="00FC3E10" w14:paraId="4C138FC7" w14:textId="77777777" w:rsidTr="00A80729">
        <w:tc>
          <w:tcPr>
            <w:tcW w:w="10201" w:type="dxa"/>
            <w:shd w:val="clear" w:color="auto" w:fill="FFFFFF" w:themeFill="background1"/>
          </w:tcPr>
          <w:p w14:paraId="2A885AE3" w14:textId="3B8145C3" w:rsidR="00A93A82" w:rsidRPr="00D42B99" w:rsidRDefault="00A93A82" w:rsidP="00A93A82">
            <w:pPr>
              <w:spacing w:after="240"/>
              <w:rPr>
                <w:rFonts w:ascii="Arial" w:hAnsi="Arial" w:cs="Arial"/>
              </w:rPr>
            </w:pPr>
            <w:r w:rsidRPr="00D42B99">
              <w:rPr>
                <w:rFonts w:ascii="Arial" w:hAnsi="Arial" w:cs="Arial"/>
              </w:rPr>
              <w:t xml:space="preserve">All molecules have a </w:t>
            </w:r>
            <w:r w:rsidRPr="00D42B99">
              <w:rPr>
                <w:rFonts w:ascii="Arial" w:hAnsi="Arial" w:cs="Arial"/>
                <w:b/>
                <w:bCs/>
              </w:rPr>
              <w:t>positive</w:t>
            </w:r>
            <w:r w:rsidRPr="00D42B99">
              <w:rPr>
                <w:rFonts w:ascii="Arial" w:hAnsi="Arial" w:cs="Arial"/>
              </w:rPr>
              <w:t xml:space="preserve"> or a </w:t>
            </w:r>
            <w:r w:rsidRPr="00D42B99">
              <w:rPr>
                <w:rFonts w:ascii="Arial" w:hAnsi="Arial" w:cs="Arial"/>
                <w:b/>
                <w:bCs/>
              </w:rPr>
              <w:t>negative</w:t>
            </w:r>
            <w:r w:rsidRPr="00D42B99">
              <w:rPr>
                <w:rFonts w:ascii="Arial" w:hAnsi="Arial" w:cs="Arial"/>
              </w:rPr>
              <w:t xml:space="preserve"> charge and when they meet their opposites they will be drawn together – like the opposite poles on a magnet. Adhesives contain long chains of protein </w:t>
            </w:r>
            <w:r w:rsidRPr="00D42B99">
              <w:rPr>
                <w:rFonts w:ascii="Arial" w:hAnsi="Arial" w:cs="Arial"/>
                <w:b/>
                <w:bCs/>
              </w:rPr>
              <w:t>molecules</w:t>
            </w:r>
            <w:r w:rsidRPr="00D42B99">
              <w:rPr>
                <w:rFonts w:ascii="Arial" w:hAnsi="Arial" w:cs="Arial"/>
              </w:rPr>
              <w:t xml:space="preserve"> which have positive and negative charges that bond with the positive and negatively charged molecules of the surface they are spread upon, by entering the pores and spaces of the material. The stronger the bonds between the molecules the stronger the adhesive will be.</w:t>
            </w:r>
          </w:p>
        </w:tc>
      </w:tr>
      <w:tr w:rsidR="00A93A82" w:rsidRPr="00FC3E10" w14:paraId="563E5E7C" w14:textId="77777777" w:rsidTr="0043431D">
        <w:tc>
          <w:tcPr>
            <w:tcW w:w="10201" w:type="dxa"/>
            <w:shd w:val="clear" w:color="auto" w:fill="E67632"/>
          </w:tcPr>
          <w:p w14:paraId="710E8CD9" w14:textId="4001356E" w:rsidR="00A93A82" w:rsidRPr="00BC5705" w:rsidRDefault="00D42B99" w:rsidP="004D0876">
            <w:pPr>
              <w:rPr>
                <w:rFonts w:ascii="Arial" w:hAnsi="Arial" w:cs="Arial"/>
                <w:b/>
                <w:bCs/>
                <w:color w:val="FFFFFF" w:themeColor="background1"/>
              </w:rPr>
            </w:pPr>
            <w:r>
              <w:rPr>
                <w:rFonts w:ascii="Arial" w:hAnsi="Arial" w:cs="Arial"/>
                <w:b/>
                <w:bCs/>
                <w:color w:val="FFFFFF" w:themeColor="background1"/>
              </w:rPr>
              <w:t>Strength</w:t>
            </w:r>
          </w:p>
        </w:tc>
      </w:tr>
      <w:tr w:rsidR="00D42B99" w:rsidRPr="00D42B99" w14:paraId="32D6520D" w14:textId="77777777" w:rsidTr="00D42B99">
        <w:tc>
          <w:tcPr>
            <w:tcW w:w="10201" w:type="dxa"/>
            <w:shd w:val="clear" w:color="auto" w:fill="auto"/>
          </w:tcPr>
          <w:p w14:paraId="3FD6E9DB" w14:textId="1224725C" w:rsidR="00D42B99" w:rsidRPr="00D42B99" w:rsidRDefault="00D42B99" w:rsidP="00275781">
            <w:pPr>
              <w:spacing w:after="240"/>
              <w:rPr>
                <w:rFonts w:ascii="Arial" w:hAnsi="Arial" w:cs="Arial"/>
                <w:b/>
                <w:bCs/>
                <w:color w:val="FFFFFF" w:themeColor="background1"/>
              </w:rPr>
            </w:pPr>
            <w:r w:rsidRPr="00D42B99">
              <w:rPr>
                <w:rFonts w:ascii="Arial" w:hAnsi="Arial" w:cs="Arial"/>
              </w:rPr>
              <w:t>To test adhesive strength, laboratories try to pull or slide the bonded surfaces apart. Some adhesives are so strong that the things they are sticking together will break before the adhesive breaks!</w:t>
            </w:r>
          </w:p>
        </w:tc>
      </w:tr>
      <w:tr w:rsidR="00D42B99" w:rsidRPr="00FC3E10" w14:paraId="1706ECD6" w14:textId="77777777" w:rsidTr="0043431D">
        <w:tc>
          <w:tcPr>
            <w:tcW w:w="10201" w:type="dxa"/>
            <w:shd w:val="clear" w:color="auto" w:fill="E67632"/>
          </w:tcPr>
          <w:p w14:paraId="66AD0788" w14:textId="0C5F6795" w:rsidR="00D42B99" w:rsidRPr="00BC5705" w:rsidRDefault="00D42B99" w:rsidP="004D0876">
            <w:pPr>
              <w:rPr>
                <w:rFonts w:ascii="Arial" w:hAnsi="Arial" w:cs="Arial"/>
                <w:b/>
                <w:bCs/>
                <w:color w:val="FFFFFF" w:themeColor="background1"/>
              </w:rPr>
            </w:pPr>
            <w:r>
              <w:rPr>
                <w:rFonts w:ascii="Arial" w:hAnsi="Arial" w:cs="Arial"/>
                <w:b/>
                <w:bCs/>
                <w:color w:val="FFFFFF" w:themeColor="background1"/>
              </w:rPr>
              <w:t>A sticky history</w:t>
            </w:r>
          </w:p>
        </w:tc>
      </w:tr>
      <w:tr w:rsidR="00D42B99" w:rsidRPr="00D42B99" w14:paraId="24377652" w14:textId="77777777" w:rsidTr="00D42B99">
        <w:tc>
          <w:tcPr>
            <w:tcW w:w="10201" w:type="dxa"/>
            <w:shd w:val="clear" w:color="auto" w:fill="auto"/>
          </w:tcPr>
          <w:p w14:paraId="72BBA861" w14:textId="1B43F270" w:rsidR="00D42B99" w:rsidRPr="00D42B99" w:rsidRDefault="00D42B99" w:rsidP="00D42B99">
            <w:pPr>
              <w:spacing w:after="240"/>
              <w:rPr>
                <w:rFonts w:ascii="Arial" w:hAnsi="Arial" w:cs="Arial"/>
              </w:rPr>
            </w:pPr>
            <w:r w:rsidRPr="00D42B99">
              <w:rPr>
                <w:rFonts w:ascii="Arial" w:hAnsi="Arial" w:cs="Arial"/>
              </w:rPr>
              <w:t xml:space="preserve">Before manufactured glues like PVA existed people found ways to make things stick together.  This was possible because </w:t>
            </w:r>
            <w:proofErr w:type="gramStart"/>
            <w:r w:rsidRPr="00D42B99">
              <w:rPr>
                <w:rFonts w:ascii="Arial" w:hAnsi="Arial" w:cs="Arial"/>
              </w:rPr>
              <w:t>a number of</w:t>
            </w:r>
            <w:proofErr w:type="gramEnd"/>
            <w:r w:rsidRPr="00D42B99">
              <w:rPr>
                <w:rFonts w:ascii="Arial" w:hAnsi="Arial" w:cs="Arial"/>
              </w:rPr>
              <w:t xml:space="preserve"> natural substances similarly create </w:t>
            </w:r>
            <w:r w:rsidRPr="00D42B99">
              <w:rPr>
                <w:rFonts w:ascii="Arial" w:hAnsi="Arial" w:cs="Arial"/>
                <w:b/>
                <w:bCs/>
              </w:rPr>
              <w:t>bonds</w:t>
            </w:r>
            <w:r w:rsidRPr="00D42B99">
              <w:rPr>
                <w:rFonts w:ascii="Arial" w:hAnsi="Arial" w:cs="Arial"/>
              </w:rPr>
              <w:t xml:space="preserve"> with surfaces, although in a number of different ways. These substances range from food stuff such as honey and animal fat, and substances derived </w:t>
            </w:r>
            <w:proofErr w:type="gramStart"/>
            <w:r w:rsidRPr="00D42B99">
              <w:rPr>
                <w:rFonts w:ascii="Arial" w:hAnsi="Arial" w:cs="Arial"/>
              </w:rPr>
              <w:t>from hooves and skin,</w:t>
            </w:r>
            <w:proofErr w:type="gramEnd"/>
            <w:r w:rsidRPr="00D42B99">
              <w:rPr>
                <w:rFonts w:ascii="Arial" w:hAnsi="Arial" w:cs="Arial"/>
              </w:rPr>
              <w:t xml:space="preserve"> to beeswax and even egg whites have been used in the past as an adhesive.</w:t>
            </w:r>
          </w:p>
        </w:tc>
      </w:tr>
      <w:tr w:rsidR="00D42B99" w:rsidRPr="00FC3E10" w14:paraId="574C75D7" w14:textId="77777777" w:rsidTr="0043431D">
        <w:tc>
          <w:tcPr>
            <w:tcW w:w="10201" w:type="dxa"/>
            <w:shd w:val="clear" w:color="auto" w:fill="E67632"/>
          </w:tcPr>
          <w:p w14:paraId="5043E246" w14:textId="62B4DAB1" w:rsidR="00D42B99" w:rsidRPr="00BC5705" w:rsidRDefault="00D42B99" w:rsidP="004D0876">
            <w:pPr>
              <w:rPr>
                <w:rFonts w:ascii="Arial" w:hAnsi="Arial" w:cs="Arial"/>
                <w:b/>
                <w:bCs/>
                <w:color w:val="FFFFFF" w:themeColor="background1"/>
              </w:rPr>
            </w:pPr>
            <w:r>
              <w:rPr>
                <w:rFonts w:ascii="Arial" w:hAnsi="Arial" w:cs="Arial"/>
                <w:b/>
                <w:bCs/>
                <w:color w:val="FFFFFF" w:themeColor="background1"/>
              </w:rPr>
              <w:t>Did you know?</w:t>
            </w:r>
          </w:p>
        </w:tc>
      </w:tr>
      <w:tr w:rsidR="00D42B99" w:rsidRPr="00D42B99" w14:paraId="0BB4C0FA" w14:textId="77777777" w:rsidTr="00D42B99">
        <w:tc>
          <w:tcPr>
            <w:tcW w:w="10201" w:type="dxa"/>
            <w:shd w:val="clear" w:color="auto" w:fill="auto"/>
          </w:tcPr>
          <w:p w14:paraId="3A0923F2" w14:textId="7992589E" w:rsidR="00D42B99" w:rsidRPr="00D42B99" w:rsidRDefault="00D42B99" w:rsidP="00D42B99">
            <w:pPr>
              <w:spacing w:after="240"/>
              <w:rPr>
                <w:rFonts w:ascii="Arial" w:hAnsi="Arial" w:cs="Arial"/>
                <w:b/>
                <w:bCs/>
                <w:color w:val="FFFFFF" w:themeColor="background1"/>
              </w:rPr>
            </w:pPr>
            <w:r w:rsidRPr="00D42B99">
              <w:rPr>
                <w:rFonts w:ascii="Arial" w:hAnsi="Arial" w:cs="Arial"/>
              </w:rPr>
              <w:t xml:space="preserve">Post it notes are handy because they will stick to surfaces but can be repositioned easily. The special adhesive they use, which consists of something called </w:t>
            </w:r>
            <w:r w:rsidRPr="00D42B99">
              <w:rPr>
                <w:rFonts w:ascii="Arial" w:hAnsi="Arial" w:cs="Arial"/>
                <w:b/>
                <w:bCs/>
              </w:rPr>
              <w:t>microspheres</w:t>
            </w:r>
            <w:r w:rsidRPr="00D42B99">
              <w:rPr>
                <w:rFonts w:ascii="Arial" w:hAnsi="Arial" w:cs="Arial"/>
              </w:rPr>
              <w:t xml:space="preserve"> was thought to be too weak to be useful for many years until a scientist called Art Fry had a EUREKA moment! He realised it would be perfect for bookmarking pages without damaging paper – and a stationary classic was born!</w:t>
            </w:r>
          </w:p>
        </w:tc>
      </w:tr>
    </w:tbl>
    <w:p w14:paraId="692630AC" w14:textId="7DFA64C9" w:rsidR="006E456F" w:rsidRDefault="006E456F" w:rsidP="00D42B99"/>
    <w:sectPr w:rsidR="006E456F" w:rsidSect="0064252E">
      <w:headerReference w:type="default" r:id="rId8"/>
      <w:headerReference w:type="first" r:id="rId9"/>
      <w:pgSz w:w="11900" w:h="16840"/>
      <w:pgMar w:top="1871" w:right="851" w:bottom="198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271B4" w14:textId="77777777" w:rsidR="008D2E3C" w:rsidRDefault="008D2E3C" w:rsidP="00A66279">
      <w:r>
        <w:separator/>
      </w:r>
    </w:p>
  </w:endnote>
  <w:endnote w:type="continuationSeparator" w:id="0">
    <w:p w14:paraId="4906BC7D" w14:textId="77777777" w:rsidR="008D2E3C" w:rsidRDefault="008D2E3C"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915E" w14:textId="77777777" w:rsidR="008D2E3C" w:rsidRDefault="008D2E3C" w:rsidP="00A66279">
      <w:r>
        <w:separator/>
      </w:r>
    </w:p>
  </w:footnote>
  <w:footnote w:type="continuationSeparator" w:id="0">
    <w:p w14:paraId="0C8CE323" w14:textId="77777777" w:rsidR="008D2E3C" w:rsidRDefault="008D2E3C" w:rsidP="00A66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9F13B" w14:textId="10DE61F7" w:rsidR="00E71B96" w:rsidRDefault="009E3CEB" w:rsidP="00E71B96">
    <w:pPr>
      <w:pStyle w:val="Header"/>
      <w:rPr>
        <w:rFonts w:ascii="Arial" w:hAnsi="Arial" w:cs="Arial"/>
        <w:b/>
        <w:bCs/>
        <w:color w:val="E67632"/>
        <w:sz w:val="28"/>
        <w:szCs w:val="28"/>
      </w:rPr>
    </w:pPr>
    <w:r w:rsidRPr="00784580">
      <w:rPr>
        <w:noProof/>
        <w:color w:val="9C67A8"/>
      </w:rPr>
      <w:drawing>
        <wp:anchor distT="0" distB="0" distL="114300" distR="114300" simplePos="0" relativeHeight="251661312" behindDoc="1" locked="0" layoutInCell="1" allowOverlap="1" wp14:anchorId="7DA32B07" wp14:editId="2851A941">
          <wp:simplePos x="0" y="0"/>
          <wp:positionH relativeFrom="column">
            <wp:posOffset>-533400</wp:posOffset>
          </wp:positionH>
          <wp:positionV relativeFrom="page">
            <wp:posOffset>11430</wp:posOffset>
          </wp:positionV>
          <wp:extent cx="7570470" cy="10700385"/>
          <wp:effectExtent l="0" t="0" r="0" b="5715"/>
          <wp:wrapNone/>
          <wp:docPr id="14" name="Picture 14"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whitebo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470" cy="10700385"/>
                  </a:xfrm>
                  <a:prstGeom prst="rect">
                    <a:avLst/>
                  </a:prstGeom>
                </pic:spPr>
              </pic:pic>
            </a:graphicData>
          </a:graphic>
          <wp14:sizeRelH relativeFrom="margin">
            <wp14:pctWidth>0</wp14:pctWidth>
          </wp14:sizeRelH>
          <wp14:sizeRelV relativeFrom="margin">
            <wp14:pctHeight>0</wp14:pctHeight>
          </wp14:sizeRelV>
        </wp:anchor>
      </w:drawing>
    </w:r>
  </w:p>
  <w:p w14:paraId="1C88D98B" w14:textId="3281A955" w:rsidR="00E71B96" w:rsidRPr="006A5E24" w:rsidRDefault="00E71B96" w:rsidP="00E71B96">
    <w:pPr>
      <w:pStyle w:val="Header"/>
      <w:rPr>
        <w:rFonts w:ascii="Arial" w:hAnsi="Arial" w:cs="Arial"/>
        <w:b/>
        <w:bCs/>
        <w:color w:val="671F20"/>
        <w:sz w:val="28"/>
        <w:szCs w:val="28"/>
      </w:rPr>
    </w:pPr>
    <w:r w:rsidRPr="006A5E24">
      <w:rPr>
        <w:rFonts w:ascii="Arial" w:hAnsi="Arial" w:cs="Arial"/>
        <w:b/>
        <w:bCs/>
        <w:color w:val="E67632"/>
        <w:sz w:val="28"/>
        <w:szCs w:val="28"/>
      </w:rPr>
      <w:t xml:space="preserve">Activity title: </w:t>
    </w:r>
    <w:r>
      <w:rPr>
        <w:rFonts w:ascii="Arial" w:hAnsi="Arial" w:cs="Arial"/>
        <w:b/>
        <w:bCs/>
        <w:color w:val="671F20"/>
        <w:sz w:val="28"/>
        <w:szCs w:val="28"/>
      </w:rPr>
      <w:t>Wintery window decorations</w:t>
    </w:r>
  </w:p>
  <w:p w14:paraId="0F659EB8" w14:textId="5431AD9E" w:rsidR="00E71B96" w:rsidRDefault="00E71B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B462" w14:textId="0559F5FA" w:rsidR="0064252E" w:rsidRDefault="00E71B96">
    <w:pPr>
      <w:pStyle w:val="Header"/>
      <w:rPr>
        <w:rFonts w:ascii="Arial" w:hAnsi="Arial" w:cs="Arial"/>
        <w:b/>
        <w:bCs/>
        <w:color w:val="AAC81E"/>
        <w:sz w:val="28"/>
        <w:szCs w:val="28"/>
      </w:rPr>
    </w:pPr>
    <w:r>
      <w:rPr>
        <w:noProof/>
      </w:rPr>
      <w:drawing>
        <wp:anchor distT="0" distB="0" distL="114300" distR="114300" simplePos="0" relativeHeight="251659264" behindDoc="1" locked="0" layoutInCell="1" allowOverlap="1" wp14:anchorId="571FC58E" wp14:editId="673E2D04">
          <wp:simplePos x="0" y="0"/>
          <wp:positionH relativeFrom="page">
            <wp:posOffset>6985</wp:posOffset>
          </wp:positionH>
          <wp:positionV relativeFrom="page">
            <wp:posOffset>11430</wp:posOffset>
          </wp:positionV>
          <wp:extent cx="7570795" cy="10700905"/>
          <wp:effectExtent l="0" t="0" r="0" b="5715"/>
          <wp:wrapNone/>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6C"/>
    <w:multiLevelType w:val="hybridMultilevel"/>
    <w:tmpl w:val="1DB65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77B01"/>
    <w:multiLevelType w:val="hybridMultilevel"/>
    <w:tmpl w:val="8BAA719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4" w15:restartNumberingAfterBreak="0">
    <w:nsid w:val="11EC316E"/>
    <w:multiLevelType w:val="hybridMultilevel"/>
    <w:tmpl w:val="2708E34A"/>
    <w:lvl w:ilvl="0" w:tplc="B9B268B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1A626FA"/>
    <w:multiLevelType w:val="hybridMultilevel"/>
    <w:tmpl w:val="E5EC1B20"/>
    <w:lvl w:ilvl="0" w:tplc="AD98440E">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2500D5"/>
    <w:multiLevelType w:val="hybridMultilevel"/>
    <w:tmpl w:val="3E94F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AF0C18"/>
    <w:multiLevelType w:val="hybridMultilevel"/>
    <w:tmpl w:val="6B2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805968"/>
    <w:multiLevelType w:val="hybridMultilevel"/>
    <w:tmpl w:val="7E2E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ECA7ED4"/>
    <w:multiLevelType w:val="hybridMultilevel"/>
    <w:tmpl w:val="D85A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5945EEC"/>
    <w:multiLevelType w:val="hybridMultilevel"/>
    <w:tmpl w:val="C1F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20034A"/>
    <w:multiLevelType w:val="hybridMultilevel"/>
    <w:tmpl w:val="A1E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375627"/>
    <w:multiLevelType w:val="hybridMultilevel"/>
    <w:tmpl w:val="DF4AA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18"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B466F74"/>
    <w:multiLevelType w:val="hybridMultilevel"/>
    <w:tmpl w:val="5680C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DA16CB0"/>
    <w:multiLevelType w:val="hybridMultilevel"/>
    <w:tmpl w:val="C7883FB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3600094">
    <w:abstractNumId w:val="15"/>
  </w:num>
  <w:num w:numId="2" w16cid:durableId="195391626">
    <w:abstractNumId w:val="3"/>
  </w:num>
  <w:num w:numId="3" w16cid:durableId="1845700357">
    <w:abstractNumId w:val="17"/>
  </w:num>
  <w:num w:numId="4" w16cid:durableId="771903940">
    <w:abstractNumId w:val="2"/>
  </w:num>
  <w:num w:numId="5" w16cid:durableId="197817124">
    <w:abstractNumId w:val="11"/>
  </w:num>
  <w:num w:numId="6" w16cid:durableId="1560364700">
    <w:abstractNumId w:val="4"/>
  </w:num>
  <w:num w:numId="7" w16cid:durableId="443109988">
    <w:abstractNumId w:val="10"/>
  </w:num>
  <w:num w:numId="8" w16cid:durableId="2039694006">
    <w:abstractNumId w:val="5"/>
  </w:num>
  <w:num w:numId="9" w16cid:durableId="1156455320">
    <w:abstractNumId w:val="6"/>
  </w:num>
  <w:num w:numId="10" w16cid:durableId="2101102016">
    <w:abstractNumId w:val="13"/>
  </w:num>
  <w:num w:numId="11" w16cid:durableId="1061826823">
    <w:abstractNumId w:val="1"/>
  </w:num>
  <w:num w:numId="12" w16cid:durableId="820846671">
    <w:abstractNumId w:val="18"/>
  </w:num>
  <w:num w:numId="13" w16cid:durableId="1772772472">
    <w:abstractNumId w:val="16"/>
  </w:num>
  <w:num w:numId="14" w16cid:durableId="1059747629">
    <w:abstractNumId w:val="20"/>
  </w:num>
  <w:num w:numId="15" w16cid:durableId="1437290121">
    <w:abstractNumId w:val="12"/>
  </w:num>
  <w:num w:numId="16" w16cid:durableId="450712642">
    <w:abstractNumId w:val="0"/>
  </w:num>
  <w:num w:numId="17" w16cid:durableId="608514314">
    <w:abstractNumId w:val="19"/>
  </w:num>
  <w:num w:numId="18" w16cid:durableId="1818760749">
    <w:abstractNumId w:val="8"/>
  </w:num>
  <w:num w:numId="19" w16cid:durableId="663896385">
    <w:abstractNumId w:val="14"/>
  </w:num>
  <w:num w:numId="20" w16cid:durableId="2102020183">
    <w:abstractNumId w:val="9"/>
  </w:num>
  <w:num w:numId="21" w16cid:durableId="1925449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79"/>
    <w:rsid w:val="00035C58"/>
    <w:rsid w:val="0007717D"/>
    <w:rsid w:val="00086635"/>
    <w:rsid w:val="00151DC4"/>
    <w:rsid w:val="001819FE"/>
    <w:rsid w:val="001B0A88"/>
    <w:rsid w:val="0022456D"/>
    <w:rsid w:val="00275781"/>
    <w:rsid w:val="00284A63"/>
    <w:rsid w:val="002B275C"/>
    <w:rsid w:val="003539FA"/>
    <w:rsid w:val="00360D63"/>
    <w:rsid w:val="0043106E"/>
    <w:rsid w:val="0043431D"/>
    <w:rsid w:val="00490C3E"/>
    <w:rsid w:val="004D0876"/>
    <w:rsid w:val="00575DDC"/>
    <w:rsid w:val="005A7C28"/>
    <w:rsid w:val="005F5D85"/>
    <w:rsid w:val="005F675E"/>
    <w:rsid w:val="00626991"/>
    <w:rsid w:val="00626E2E"/>
    <w:rsid w:val="0064252E"/>
    <w:rsid w:val="006A5E24"/>
    <w:rsid w:val="006E456F"/>
    <w:rsid w:val="00784580"/>
    <w:rsid w:val="00801F53"/>
    <w:rsid w:val="00812393"/>
    <w:rsid w:val="00851CB0"/>
    <w:rsid w:val="008868FE"/>
    <w:rsid w:val="008D2E3C"/>
    <w:rsid w:val="009274D6"/>
    <w:rsid w:val="00952090"/>
    <w:rsid w:val="009E3CEB"/>
    <w:rsid w:val="00A32BAC"/>
    <w:rsid w:val="00A40898"/>
    <w:rsid w:val="00A66279"/>
    <w:rsid w:val="00A7199B"/>
    <w:rsid w:val="00A93A82"/>
    <w:rsid w:val="00AE4A39"/>
    <w:rsid w:val="00AF5912"/>
    <w:rsid w:val="00B16BA3"/>
    <w:rsid w:val="00BA4DFF"/>
    <w:rsid w:val="00BC5705"/>
    <w:rsid w:val="00BC6921"/>
    <w:rsid w:val="00C2362D"/>
    <w:rsid w:val="00CA644B"/>
    <w:rsid w:val="00D21B8A"/>
    <w:rsid w:val="00D42B99"/>
    <w:rsid w:val="00D64E10"/>
    <w:rsid w:val="00E44BA0"/>
    <w:rsid w:val="00E71B96"/>
    <w:rsid w:val="00EA2129"/>
    <w:rsid w:val="00EA5B73"/>
    <w:rsid w:val="00EB66E5"/>
    <w:rsid w:val="00F9089F"/>
    <w:rsid w:val="00FD019D"/>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uiPriority w:val="99"/>
    <w:rsid w:val="00284A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F7E3-120D-D84B-ABA7-404AF3E5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Pages>
  <Words>692</Words>
  <Characters>3949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Stylish Shadows</vt:lpstr>
    </vt:vector>
  </TitlesOfParts>
  <Manager/>
  <Company>Studio Stunt Double Ltd</Company>
  <LinksUpToDate>false</LinksUpToDate>
  <CharactersWithSpaces>4632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Wintery window decorations activity</dc:title>
  <dc:subject>STEAM KS2 science</dc:subject>
  <dc:creator>Ken Dobson</dc:creator>
  <cp:keywords>Christmas star window, Christmas window decorations, childrens Christmas decorations,  window star decoration, Christmas stars for windows, xmas window decorations, christmas decorations to make, make christmas decorations, make your own christmas decorations, easy to make christmas decorations, christmas window displays, christmas decorations for kids to make, kids Christmas decorations, Christmas window ideas, homemade christmas decorations for kids, Christmas decoration ideas for kids, children Christmas decorations</cp:keywords>
  <dc:description/>
  <cp:lastModifiedBy>Kala Raju</cp:lastModifiedBy>
  <cp:revision>6</cp:revision>
  <dcterms:created xsi:type="dcterms:W3CDTF">2022-09-14T12:11:00Z</dcterms:created>
  <dcterms:modified xsi:type="dcterms:W3CDTF">2022-09-30T13:07:00Z</dcterms:modified>
  <cp:category/>
</cp:coreProperties>
</file>