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C0AC6" w14:paraId="607B6466" w14:textId="77777777" w:rsidTr="00BF0772">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3345A8D" w14:textId="68E8F009" w:rsidR="001C0AC6" w:rsidRPr="00444A58" w:rsidRDefault="00BB46A1" w:rsidP="00BF0772">
            <w:pPr>
              <w:rPr>
                <w:rFonts w:ascii="Arial" w:hAnsi="Arial"/>
                <w:b/>
                <w:color w:val="000000" w:themeColor="text1"/>
                <w:sz w:val="44"/>
              </w:rPr>
            </w:pPr>
            <w:r w:rsidRPr="00BB46A1">
              <w:rPr>
                <w:rFonts w:ascii="Arial" w:hAnsi="Arial"/>
                <w:b/>
                <w:color w:val="000000" w:themeColor="text1"/>
                <w:sz w:val="44"/>
              </w:rPr>
              <w:t xml:space="preserve">Designing the </w:t>
            </w:r>
            <w:r w:rsidR="001C0AC6">
              <w:rPr>
                <w:rFonts w:ascii="Arial" w:hAnsi="Arial"/>
                <w:b/>
                <w:color w:val="000000" w:themeColor="text1"/>
                <w:sz w:val="44"/>
              </w:rPr>
              <w:t>Trainers of the Future</w:t>
            </w:r>
          </w:p>
          <w:p w14:paraId="5A82A185" w14:textId="77777777" w:rsidR="001C0AC6" w:rsidRPr="00444A58" w:rsidRDefault="001C0AC6" w:rsidP="00BF0772">
            <w:pPr>
              <w:rPr>
                <w:color w:val="000000" w:themeColor="text1"/>
                <w:sz w:val="18"/>
                <w:szCs w:val="18"/>
              </w:rPr>
            </w:pPr>
          </w:p>
        </w:tc>
      </w:tr>
      <w:tr w:rsidR="001C0AC6" w14:paraId="42CF6CF7" w14:textId="77777777" w:rsidTr="00BF0772">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8C78B45" w14:textId="77777777" w:rsidR="001C0AC6" w:rsidRPr="00444A58" w:rsidRDefault="001C0AC6" w:rsidP="00BF0772">
            <w:pPr>
              <w:rPr>
                <w:color w:val="000000" w:themeColor="text1"/>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A36DDB0" w14:textId="77777777" w:rsidR="001C0AC6" w:rsidRPr="00444A58" w:rsidRDefault="001C0AC6" w:rsidP="00BF0772">
            <w:pPr>
              <w:rPr>
                <w:color w:val="000000" w:themeColor="text1"/>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5E37A16" w14:textId="77777777" w:rsidR="001C0AC6" w:rsidRPr="00444A58" w:rsidRDefault="001C0AC6" w:rsidP="00BF0772">
            <w:pPr>
              <w:rPr>
                <w:color w:val="000000" w:themeColor="text1"/>
                <w:sz w:val="16"/>
              </w:rPr>
            </w:pPr>
          </w:p>
        </w:tc>
      </w:tr>
      <w:tr w:rsidR="001C0AC6" w14:paraId="113AE9F8" w14:textId="77777777" w:rsidTr="00BF0772">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A942ACE" w14:textId="791D955F" w:rsidR="001C0AC6" w:rsidRPr="00444A58" w:rsidRDefault="001C0AC6" w:rsidP="00BF0772">
            <w:pPr>
              <w:rPr>
                <w:color w:val="000000" w:themeColor="text1"/>
                <w:sz w:val="18"/>
              </w:rPr>
            </w:pPr>
            <w:r>
              <w:rPr>
                <w:rFonts w:ascii="Arial" w:hAnsi="Arial"/>
                <w:color w:val="000000" w:themeColor="text1"/>
                <w:sz w:val="32"/>
                <w:szCs w:val="20"/>
              </w:rPr>
              <w:t xml:space="preserve">Designing </w:t>
            </w:r>
            <w:r w:rsidR="00BB46A1">
              <w:rPr>
                <w:rFonts w:ascii="Arial" w:hAnsi="Arial"/>
                <w:color w:val="000000" w:themeColor="text1"/>
                <w:sz w:val="32"/>
                <w:szCs w:val="20"/>
              </w:rPr>
              <w:t>footwear for sports use</w:t>
            </w:r>
          </w:p>
        </w:tc>
      </w:tr>
      <w:tr w:rsidR="001C0AC6" w14:paraId="0B80FBD7" w14:textId="77777777" w:rsidTr="00BF0772">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C2E8D5D" w14:textId="77777777" w:rsidR="001C0AC6" w:rsidRPr="005B18B2" w:rsidRDefault="001C0AC6" w:rsidP="00BF0772">
            <w:pPr>
              <w:spacing w:before="120"/>
              <w:rPr>
                <w:rFonts w:ascii="Arial" w:hAnsi="Arial" w:cs="Arial"/>
                <w:b/>
                <w:color w:val="000000" w:themeColor="text1"/>
                <w:sz w:val="18"/>
                <w:szCs w:val="18"/>
              </w:rPr>
            </w:pPr>
            <w:r w:rsidRPr="005B18B2">
              <w:rPr>
                <w:rFonts w:ascii="Arial" w:hAnsi="Arial" w:cs="Arial"/>
                <w:b/>
                <w:color w:val="000000" w:themeColor="text1"/>
                <w:sz w:val="18"/>
                <w:szCs w:val="18"/>
              </w:rPr>
              <w:t xml:space="preserve">Subject(s): </w:t>
            </w:r>
            <w:r w:rsidRPr="005B18B2">
              <w:rPr>
                <w:rFonts w:ascii="Arial" w:hAnsi="Arial" w:cs="Arial"/>
                <w:color w:val="000000" w:themeColor="text1"/>
                <w:sz w:val="18"/>
                <w:szCs w:val="18"/>
              </w:rPr>
              <w:t>Design and Technology</w:t>
            </w:r>
            <w:r>
              <w:rPr>
                <w:rFonts w:ascii="Arial" w:hAnsi="Arial" w:cs="Arial"/>
                <w:color w:val="000000" w:themeColor="text1"/>
                <w:sz w:val="18"/>
                <w:szCs w:val="18"/>
              </w:rPr>
              <w:t>, Science</w:t>
            </w:r>
          </w:p>
          <w:p w14:paraId="40F1DA17" w14:textId="77777777" w:rsidR="001C0AC6" w:rsidRPr="005B18B2" w:rsidRDefault="001C0AC6" w:rsidP="00BF0772">
            <w:pPr>
              <w:rPr>
                <w:rFonts w:ascii="Arial" w:hAnsi="Arial" w:cs="Arial"/>
                <w:b/>
                <w:color w:val="000000" w:themeColor="text1"/>
                <w:sz w:val="18"/>
                <w:szCs w:val="18"/>
              </w:rPr>
            </w:pPr>
          </w:p>
          <w:p w14:paraId="19486BC4" w14:textId="77777777" w:rsidR="001C0AC6" w:rsidRPr="00951372" w:rsidRDefault="001C0AC6" w:rsidP="00BF0772">
            <w:pPr>
              <w:pStyle w:val="Default"/>
              <w:rPr>
                <w:rFonts w:ascii="Arial" w:hAnsi="Arial" w:cs="Arial"/>
                <w:color w:val="FF0000"/>
                <w:sz w:val="18"/>
                <w:szCs w:val="18"/>
              </w:rPr>
            </w:pPr>
            <w:r w:rsidRPr="005B18B2">
              <w:rPr>
                <w:rFonts w:ascii="Arial" w:hAnsi="Arial" w:cs="Arial"/>
                <w:b/>
                <w:color w:val="000000" w:themeColor="text1"/>
                <w:sz w:val="18"/>
                <w:szCs w:val="18"/>
              </w:rPr>
              <w:t xml:space="preserve">Approx time: </w:t>
            </w:r>
            <w:r w:rsidRPr="007C3DF3">
              <w:rPr>
                <w:rFonts w:ascii="Arial" w:hAnsi="Arial" w:cs="Arial"/>
                <w:bCs/>
                <w:color w:val="000000" w:themeColor="text1"/>
                <w:sz w:val="18"/>
                <w:szCs w:val="18"/>
              </w:rPr>
              <w:t>70-100 minutes</w:t>
            </w:r>
            <w:r w:rsidRPr="005B18B2">
              <w:rPr>
                <w:rFonts w:ascii="Arial" w:hAnsi="Arial" w:cs="Arial"/>
                <w:bCs/>
                <w:color w:val="000000" w:themeColor="text1"/>
                <w:sz w:val="18"/>
                <w:szCs w:val="18"/>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0A5AF5A7" w14:textId="77777777" w:rsidR="001C0AC6" w:rsidRPr="00951372" w:rsidRDefault="001C0AC6" w:rsidP="00BF0772">
            <w:pPr>
              <w:rPr>
                <w:rFonts w:ascii="Arial" w:hAnsi="Arial" w:cs="Arial"/>
                <w:color w:val="FF0000"/>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5E8ECB07" w14:textId="77777777" w:rsidR="001C0AC6" w:rsidRPr="006F7A02" w:rsidRDefault="001C0AC6" w:rsidP="00BF0772">
            <w:pPr>
              <w:spacing w:before="120"/>
              <w:rPr>
                <w:rFonts w:ascii="Arial" w:hAnsi="Arial" w:cs="Arial"/>
                <w:b/>
                <w:sz w:val="18"/>
                <w:szCs w:val="18"/>
              </w:rPr>
            </w:pPr>
            <w:r w:rsidRPr="006F7A02">
              <w:rPr>
                <w:rFonts w:ascii="Arial" w:hAnsi="Arial" w:cs="Arial"/>
                <w:b/>
                <w:sz w:val="18"/>
                <w:szCs w:val="18"/>
              </w:rPr>
              <w:t xml:space="preserve">Key words / Topics: </w:t>
            </w:r>
          </w:p>
          <w:p w14:paraId="270FB0B3" w14:textId="77777777" w:rsidR="001C0AC6" w:rsidRPr="006F7A02" w:rsidRDefault="001C0AC6" w:rsidP="00BF0772">
            <w:pPr>
              <w:pStyle w:val="Default"/>
              <w:numPr>
                <w:ilvl w:val="0"/>
                <w:numId w:val="1"/>
              </w:numPr>
              <w:rPr>
                <w:rFonts w:ascii="Arial" w:hAnsi="Arial" w:cs="Arial"/>
                <w:color w:val="auto"/>
                <w:sz w:val="18"/>
                <w:szCs w:val="18"/>
              </w:rPr>
            </w:pPr>
            <w:r>
              <w:rPr>
                <w:rFonts w:ascii="Arial" w:hAnsi="Arial" w:cs="Arial"/>
                <w:color w:val="auto"/>
                <w:sz w:val="18"/>
                <w:szCs w:val="18"/>
              </w:rPr>
              <w:t>Cushioning</w:t>
            </w:r>
          </w:p>
          <w:p w14:paraId="1FFA7EBF" w14:textId="77777777" w:rsidR="001C0AC6" w:rsidRPr="006F7A02" w:rsidRDefault="001C0AC6" w:rsidP="00BF0772">
            <w:pPr>
              <w:pStyle w:val="Default"/>
              <w:numPr>
                <w:ilvl w:val="0"/>
                <w:numId w:val="1"/>
              </w:numPr>
              <w:rPr>
                <w:rFonts w:ascii="Arial" w:hAnsi="Arial" w:cs="Arial"/>
                <w:color w:val="auto"/>
                <w:sz w:val="18"/>
                <w:szCs w:val="18"/>
              </w:rPr>
            </w:pPr>
            <w:r>
              <w:rPr>
                <w:rFonts w:ascii="Arial" w:hAnsi="Arial" w:cs="Arial"/>
                <w:color w:val="auto"/>
                <w:sz w:val="18"/>
                <w:szCs w:val="18"/>
              </w:rPr>
              <w:t>Flexibility</w:t>
            </w:r>
          </w:p>
          <w:p w14:paraId="67DD364F" w14:textId="77777777" w:rsidR="001C0AC6" w:rsidRDefault="001C0AC6" w:rsidP="00BF0772">
            <w:pPr>
              <w:pStyle w:val="Default"/>
              <w:numPr>
                <w:ilvl w:val="0"/>
                <w:numId w:val="1"/>
              </w:numPr>
              <w:rPr>
                <w:rFonts w:ascii="Arial" w:hAnsi="Arial" w:cs="Arial"/>
                <w:color w:val="auto"/>
                <w:sz w:val="18"/>
                <w:szCs w:val="18"/>
              </w:rPr>
            </w:pPr>
            <w:r>
              <w:rPr>
                <w:rFonts w:ascii="Arial" w:hAnsi="Arial" w:cs="Arial"/>
                <w:color w:val="auto"/>
                <w:sz w:val="18"/>
                <w:szCs w:val="18"/>
              </w:rPr>
              <w:t>Footwear</w:t>
            </w:r>
          </w:p>
          <w:p w14:paraId="2C795522" w14:textId="77777777" w:rsidR="001C0AC6" w:rsidRPr="006F7A02" w:rsidRDefault="001C0AC6" w:rsidP="00BF0772">
            <w:pPr>
              <w:pStyle w:val="Default"/>
              <w:numPr>
                <w:ilvl w:val="0"/>
                <w:numId w:val="1"/>
              </w:numPr>
              <w:rPr>
                <w:rFonts w:ascii="Arial" w:hAnsi="Arial" w:cs="Arial"/>
                <w:color w:val="auto"/>
                <w:sz w:val="18"/>
                <w:szCs w:val="18"/>
              </w:rPr>
            </w:pPr>
            <w:r>
              <w:rPr>
                <w:rFonts w:ascii="Arial" w:hAnsi="Arial" w:cs="Arial"/>
                <w:color w:val="auto"/>
                <w:sz w:val="18"/>
                <w:szCs w:val="18"/>
              </w:rPr>
              <w:t>Friction</w:t>
            </w:r>
          </w:p>
          <w:p w14:paraId="45C3CA6D" w14:textId="77777777" w:rsidR="001C0AC6" w:rsidRPr="006F7A02" w:rsidRDefault="001C0AC6" w:rsidP="00BF0772">
            <w:pPr>
              <w:pStyle w:val="Default"/>
              <w:numPr>
                <w:ilvl w:val="0"/>
                <w:numId w:val="1"/>
              </w:numPr>
              <w:rPr>
                <w:rFonts w:ascii="Arial" w:hAnsi="Arial" w:cs="Arial"/>
                <w:color w:val="auto"/>
                <w:sz w:val="18"/>
                <w:szCs w:val="18"/>
              </w:rPr>
            </w:pPr>
            <w:r>
              <w:rPr>
                <w:rFonts w:ascii="Arial" w:hAnsi="Arial" w:cs="Arial"/>
                <w:color w:val="auto"/>
                <w:sz w:val="18"/>
                <w:szCs w:val="18"/>
              </w:rPr>
              <w:t>Support</w:t>
            </w:r>
          </w:p>
          <w:p w14:paraId="03397F9C" w14:textId="77777777" w:rsidR="001C0AC6" w:rsidRPr="001D152F" w:rsidRDefault="001C0AC6" w:rsidP="00BF0772">
            <w:pPr>
              <w:pStyle w:val="Default"/>
              <w:numPr>
                <w:ilvl w:val="0"/>
                <w:numId w:val="1"/>
              </w:numPr>
              <w:rPr>
                <w:rFonts w:ascii="Arial" w:hAnsi="Arial" w:cs="Arial"/>
                <w:color w:val="FF0000"/>
                <w:sz w:val="18"/>
                <w:szCs w:val="18"/>
              </w:rPr>
            </w:pPr>
            <w:r>
              <w:rPr>
                <w:rFonts w:ascii="Arial" w:hAnsi="Arial" w:cs="Arial"/>
                <w:color w:val="auto"/>
                <w:sz w:val="18"/>
                <w:szCs w:val="18"/>
              </w:rPr>
              <w:t>Traction</w:t>
            </w:r>
          </w:p>
          <w:p w14:paraId="4FE12623" w14:textId="77777777" w:rsidR="001C0AC6" w:rsidRPr="00951372" w:rsidRDefault="001C0AC6" w:rsidP="00BF0772">
            <w:pPr>
              <w:pStyle w:val="Default"/>
              <w:numPr>
                <w:ilvl w:val="0"/>
                <w:numId w:val="1"/>
              </w:numPr>
              <w:rPr>
                <w:rFonts w:ascii="Arial" w:hAnsi="Arial" w:cs="Arial"/>
                <w:color w:val="FF0000"/>
                <w:sz w:val="18"/>
                <w:szCs w:val="18"/>
              </w:rPr>
            </w:pPr>
            <w:r>
              <w:rPr>
                <w:rFonts w:ascii="Arial" w:hAnsi="Arial" w:cs="Arial"/>
                <w:color w:val="auto"/>
                <w:sz w:val="18"/>
                <w:szCs w:val="18"/>
              </w:rPr>
              <w:t>Trainers</w:t>
            </w:r>
          </w:p>
        </w:tc>
      </w:tr>
      <w:tr w:rsidR="001C0AC6" w14:paraId="50DCE1B4" w14:textId="77777777" w:rsidTr="00BF0772">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E4A1988" w14:textId="77777777" w:rsidR="001C0AC6" w:rsidRPr="00D8467E" w:rsidRDefault="001C0AC6" w:rsidP="00BF0772">
            <w:pPr>
              <w:rPr>
                <w:rFonts w:ascii="Arial" w:hAnsi="Arial"/>
                <w:b/>
                <w:bCs/>
                <w:sz w:val="18"/>
                <w:szCs w:val="18"/>
              </w:rPr>
            </w:pPr>
            <w:r w:rsidRPr="00D8467E">
              <w:rPr>
                <w:rFonts w:ascii="Arial" w:hAnsi="Arial"/>
                <w:b/>
                <w:bCs/>
                <w:sz w:val="18"/>
                <w:szCs w:val="18"/>
              </w:rPr>
              <w:t xml:space="preserve">Stay safe  </w:t>
            </w:r>
          </w:p>
          <w:p w14:paraId="2BC2599D" w14:textId="77777777" w:rsidR="001C0AC6" w:rsidRDefault="001C0AC6" w:rsidP="00BF0772">
            <w:pPr>
              <w:rPr>
                <w:rFonts w:ascii="Arial" w:hAnsi="Arial"/>
                <w:sz w:val="18"/>
                <w:szCs w:val="18"/>
              </w:rPr>
            </w:pPr>
            <w:r>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59F4A264" w14:textId="77777777" w:rsidR="001C0AC6" w:rsidRDefault="001C0AC6" w:rsidP="00BF0772">
            <w:pPr>
              <w:rPr>
                <w:rFonts w:ascii="Arial" w:hAnsi="Arial"/>
                <w:sz w:val="18"/>
                <w:szCs w:val="18"/>
              </w:rPr>
            </w:pPr>
            <w:r>
              <w:rPr>
                <w:rFonts w:ascii="Arial" w:hAnsi="Arial"/>
                <w:sz w:val="18"/>
                <w:szCs w:val="18"/>
              </w:rPr>
              <w:t xml:space="preserve"> </w:t>
            </w:r>
          </w:p>
          <w:p w14:paraId="1906C5AD" w14:textId="77777777" w:rsidR="001C0AC6" w:rsidRDefault="001C0AC6" w:rsidP="00BF0772">
            <w:pPr>
              <w:rPr>
                <w:rFonts w:ascii="Arial" w:hAnsi="Arial"/>
                <w:sz w:val="18"/>
                <w:szCs w:val="18"/>
              </w:rPr>
            </w:pPr>
            <w:r>
              <w:rPr>
                <w:rFonts w:ascii="Arial" w:hAnsi="Arial"/>
                <w:sz w:val="18"/>
                <w:szCs w:val="18"/>
              </w:rPr>
              <w:t>•</w:t>
            </w:r>
            <w:r>
              <w:rPr>
                <w:rFonts w:ascii="Arial" w:hAnsi="Arial"/>
                <w:sz w:val="18"/>
                <w:szCs w:val="18"/>
              </w:rPr>
              <w:tab/>
              <w:t>ensuring that any equipment used for this activity is in good working condition</w:t>
            </w:r>
          </w:p>
          <w:p w14:paraId="33DA2E2D" w14:textId="77777777" w:rsidR="001C0AC6" w:rsidRDefault="001C0AC6" w:rsidP="00BF0772">
            <w:pPr>
              <w:rPr>
                <w:rFonts w:ascii="Arial" w:hAnsi="Arial"/>
                <w:sz w:val="18"/>
                <w:szCs w:val="18"/>
              </w:rPr>
            </w:pPr>
            <w:r>
              <w:rPr>
                <w:rFonts w:ascii="Arial" w:hAnsi="Arial"/>
                <w:sz w:val="18"/>
                <w:szCs w:val="18"/>
              </w:rPr>
              <w:t>•</w:t>
            </w:r>
            <w:r>
              <w:rPr>
                <w:rFonts w:ascii="Arial" w:hAnsi="Arial"/>
                <w:sz w:val="18"/>
                <w:szCs w:val="18"/>
              </w:rPr>
              <w:tab/>
              <w:t xml:space="preserve">behaving sensibly and following any safety instructions so as not to hurt or injure yourself or others </w:t>
            </w:r>
          </w:p>
          <w:p w14:paraId="542A5441" w14:textId="77777777" w:rsidR="001C0AC6" w:rsidRDefault="001C0AC6" w:rsidP="00BF0772">
            <w:pPr>
              <w:rPr>
                <w:rFonts w:ascii="Arial" w:hAnsi="Arial"/>
                <w:sz w:val="18"/>
                <w:szCs w:val="18"/>
              </w:rPr>
            </w:pPr>
            <w:r>
              <w:rPr>
                <w:rFonts w:ascii="Arial" w:hAnsi="Arial"/>
                <w:sz w:val="18"/>
                <w:szCs w:val="18"/>
              </w:rPr>
              <w:t xml:space="preserve"> </w:t>
            </w:r>
          </w:p>
          <w:p w14:paraId="76EF2EA2" w14:textId="77777777" w:rsidR="001C0AC6" w:rsidRPr="0052506A" w:rsidRDefault="001C0AC6" w:rsidP="00BF0772">
            <w:pPr>
              <w:spacing w:after="100"/>
              <w:rPr>
                <w:rFonts w:ascii="Arial" w:hAnsi="Arial"/>
                <w:sz w:val="20"/>
                <w:szCs w:val="20"/>
              </w:rPr>
            </w:pPr>
            <w:r>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Pr>
                <w:rFonts w:ascii="Segoe UI Emoji" w:hAnsi="Segoe UI Emoji" w:cs="Segoe UI Emoji"/>
                <w:sz w:val="18"/>
                <w:szCs w:val="18"/>
              </w:rPr>
              <w:t>⚠</w:t>
            </w:r>
            <w:r>
              <w:rPr>
                <w:rFonts w:ascii="Arial" w:hAnsi="Arial"/>
                <w:sz w:val="20"/>
                <w:szCs w:val="20"/>
              </w:rPr>
              <w:br/>
            </w:r>
          </w:p>
        </w:tc>
      </w:tr>
      <w:tr w:rsidR="001C0AC6" w14:paraId="1A9517DA" w14:textId="77777777" w:rsidTr="00BF0772">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4CBA31D" w14:textId="77777777" w:rsidR="001C0AC6" w:rsidRPr="009127D6" w:rsidRDefault="001C0AC6" w:rsidP="00BF0772">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3D5884" w14:textId="77777777" w:rsidR="001C0AC6" w:rsidRPr="006200D8" w:rsidRDefault="001C0AC6" w:rsidP="00BF0772">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37996A4" w14:textId="77777777" w:rsidR="001C0AC6" w:rsidRPr="006200D8" w:rsidRDefault="001C0AC6" w:rsidP="00BF0772">
            <w:pPr>
              <w:rPr>
                <w:sz w:val="20"/>
              </w:rPr>
            </w:pPr>
          </w:p>
        </w:tc>
      </w:tr>
      <w:tr w:rsidR="001C0AC6" w14:paraId="63F834EE" w14:textId="77777777" w:rsidTr="00BF0772">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4C0CCDA" w14:textId="77777777" w:rsidR="001C0AC6" w:rsidRPr="00D8467E" w:rsidRDefault="001C0AC6" w:rsidP="00BF0772">
            <w:pPr>
              <w:pStyle w:val="Default"/>
              <w:numPr>
                <w:ilvl w:val="0"/>
                <w:numId w:val="1"/>
              </w:numPr>
              <w:rPr>
                <w:rFonts w:ascii="Arial" w:hAnsi="Arial" w:cs="Arial"/>
                <w:color w:val="auto"/>
                <w:sz w:val="20"/>
                <w:szCs w:val="20"/>
              </w:rPr>
            </w:pPr>
            <w:r w:rsidRPr="00D8467E">
              <w:rPr>
                <w:rFonts w:ascii="Arial" w:hAnsi="Arial" w:cs="Arial"/>
                <w:color w:val="auto"/>
                <w:sz w:val="20"/>
                <w:szCs w:val="20"/>
              </w:rPr>
              <w:t>To analyse the function and components of a product</w:t>
            </w:r>
          </w:p>
          <w:p w14:paraId="537FAC0C" w14:textId="77777777" w:rsidR="001C0AC6" w:rsidRPr="00D8467E" w:rsidRDefault="001C0AC6" w:rsidP="00BF0772">
            <w:pPr>
              <w:pStyle w:val="Default"/>
              <w:numPr>
                <w:ilvl w:val="0"/>
                <w:numId w:val="1"/>
              </w:numPr>
              <w:rPr>
                <w:rFonts w:ascii="Arial" w:hAnsi="Arial" w:cs="Arial"/>
                <w:sz w:val="20"/>
                <w:szCs w:val="20"/>
              </w:rPr>
            </w:pPr>
            <w:r w:rsidRPr="00D8467E">
              <w:rPr>
                <w:rFonts w:ascii="Arial" w:hAnsi="Arial" w:cs="Arial"/>
                <w:color w:val="auto"/>
                <w:sz w:val="20"/>
                <w:szCs w:val="20"/>
              </w:rPr>
              <w:t>To be able to communicate a design through drawing using information gained through research</w:t>
            </w:r>
            <w:r w:rsidRPr="00D8467E">
              <w:rPr>
                <w:rFonts w:ascii="Arial" w:hAnsi="Arial" w:cs="Arial"/>
                <w:color w:val="FF0000"/>
                <w:sz w:val="20"/>
                <w:szCs w:val="20"/>
              </w:rPr>
              <w:br/>
            </w:r>
          </w:p>
        </w:tc>
      </w:tr>
      <w:tr w:rsidR="001C0AC6" w14:paraId="349D1196" w14:textId="77777777" w:rsidTr="00BF0772">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4136FDE" w14:textId="77777777" w:rsidR="001C0AC6" w:rsidRPr="00885235" w:rsidRDefault="001C0AC6" w:rsidP="00BF0772">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8B77695" w14:textId="77777777" w:rsidR="001C0AC6" w:rsidRPr="006200D8" w:rsidRDefault="001C0AC6" w:rsidP="00BF0772">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14D1149" w14:textId="77777777" w:rsidR="001C0AC6" w:rsidRPr="006200D8" w:rsidRDefault="001C0AC6" w:rsidP="00BF0772">
            <w:pPr>
              <w:rPr>
                <w:sz w:val="20"/>
              </w:rPr>
            </w:pPr>
          </w:p>
        </w:tc>
      </w:tr>
      <w:tr w:rsidR="001C0AC6" w14:paraId="08B3082A" w14:textId="77777777" w:rsidTr="00BF0772">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8B868E9" w14:textId="77777777" w:rsidR="001C0AC6" w:rsidRPr="00D8467E" w:rsidRDefault="001C0AC6" w:rsidP="00BF0772">
            <w:pPr>
              <w:spacing w:after="100"/>
              <w:rPr>
                <w:rFonts w:ascii="Arial" w:hAnsi="Arial"/>
                <w:sz w:val="18"/>
                <w:szCs w:val="18"/>
              </w:rPr>
            </w:pPr>
            <w:r w:rsidRPr="00A93EAF">
              <w:rPr>
                <w:rFonts w:ascii="Arial" w:hAnsi="Arial"/>
                <w:sz w:val="20"/>
                <w:szCs w:val="20"/>
              </w:rPr>
              <w:t>This is one of a series of resources designed to allow learners to use the theme of the London Marathon to develop their knowledge and skills in Design &amp; Technology</w:t>
            </w:r>
            <w:r w:rsidRPr="00D8467E">
              <w:rPr>
                <w:rFonts w:ascii="Arial" w:hAnsi="Arial"/>
                <w:sz w:val="20"/>
                <w:szCs w:val="20"/>
              </w:rPr>
              <w:t xml:space="preserve">. </w:t>
            </w:r>
            <w:r w:rsidRPr="00D8467E">
              <w:rPr>
                <w:rFonts w:ascii="Arial" w:hAnsi="Arial" w:cs="Arial"/>
                <w:sz w:val="20"/>
                <w:szCs w:val="20"/>
                <w:shd w:val="clear" w:color="auto" w:fill="FFFFFF"/>
              </w:rPr>
              <w:t xml:space="preserve">Trainers are one of the most commonly worn shoes in our culture. They provide comfortable support for our feet as we go about our active lives as students, athletes, educators and engineers. The design of </w:t>
            </w:r>
            <w:r>
              <w:rPr>
                <w:rFonts w:ascii="Arial" w:hAnsi="Arial" w:cs="Arial"/>
                <w:sz w:val="20"/>
                <w:szCs w:val="20"/>
                <w:shd w:val="clear" w:color="auto" w:fill="FFFFFF"/>
              </w:rPr>
              <w:t>trainers</w:t>
            </w:r>
            <w:r w:rsidRPr="00D8467E">
              <w:rPr>
                <w:rFonts w:ascii="Arial" w:hAnsi="Arial" w:cs="Arial"/>
                <w:sz w:val="20"/>
                <w:szCs w:val="20"/>
                <w:shd w:val="clear" w:color="auto" w:fill="FFFFFF"/>
              </w:rPr>
              <w:t xml:space="preserve"> (and all athletic shoes) is based on how they will be used and is </w:t>
            </w:r>
            <w:r>
              <w:rPr>
                <w:rFonts w:ascii="Arial" w:hAnsi="Arial" w:cs="Arial"/>
                <w:sz w:val="20"/>
                <w:szCs w:val="20"/>
                <w:shd w:val="clear" w:color="auto" w:fill="FFFFFF"/>
              </w:rPr>
              <w:t>an example</w:t>
            </w:r>
            <w:r w:rsidRPr="00D8467E">
              <w:rPr>
                <w:rFonts w:ascii="Arial" w:hAnsi="Arial" w:cs="Arial"/>
                <w:sz w:val="20"/>
                <w:szCs w:val="20"/>
                <w:shd w:val="clear" w:color="auto" w:fill="FFFFFF"/>
              </w:rPr>
              <w:t xml:space="preserve"> of bioengineering</w:t>
            </w:r>
            <w:r>
              <w:rPr>
                <w:rFonts w:ascii="Arial" w:hAnsi="Arial" w:cs="Arial"/>
                <w:sz w:val="20"/>
                <w:szCs w:val="20"/>
                <w:shd w:val="clear" w:color="auto" w:fill="FFFFFF"/>
              </w:rPr>
              <w:t>.</w:t>
            </w:r>
          </w:p>
          <w:p w14:paraId="259D55B7" w14:textId="77777777" w:rsidR="001C0AC6" w:rsidRPr="00D8467E" w:rsidRDefault="001C0AC6" w:rsidP="00BF0772">
            <w:pPr>
              <w:spacing w:after="100"/>
              <w:rPr>
                <w:rFonts w:ascii="Arial" w:hAnsi="Arial"/>
                <w:sz w:val="20"/>
                <w:szCs w:val="20"/>
              </w:rPr>
            </w:pPr>
            <w:r w:rsidRPr="00D8467E">
              <w:rPr>
                <w:rFonts w:ascii="Arial" w:hAnsi="Arial"/>
                <w:sz w:val="20"/>
                <w:szCs w:val="20"/>
              </w:rPr>
              <w:t>This activity introduces the concept of research</w:t>
            </w:r>
            <w:r>
              <w:rPr>
                <w:rFonts w:ascii="Arial" w:hAnsi="Arial"/>
                <w:sz w:val="20"/>
                <w:szCs w:val="20"/>
              </w:rPr>
              <w:t xml:space="preserve"> through product analysis</w:t>
            </w:r>
            <w:r w:rsidRPr="00D8467E">
              <w:rPr>
                <w:rFonts w:ascii="Arial" w:hAnsi="Arial"/>
                <w:sz w:val="20"/>
                <w:szCs w:val="20"/>
              </w:rPr>
              <w:t xml:space="preserve"> to </w:t>
            </w:r>
            <w:r>
              <w:rPr>
                <w:rFonts w:ascii="Arial" w:hAnsi="Arial"/>
                <w:sz w:val="20"/>
                <w:szCs w:val="20"/>
              </w:rPr>
              <w:t xml:space="preserve">support </w:t>
            </w:r>
            <w:r w:rsidRPr="00D8467E">
              <w:rPr>
                <w:rFonts w:ascii="Arial" w:hAnsi="Arial"/>
                <w:sz w:val="20"/>
                <w:szCs w:val="20"/>
              </w:rPr>
              <w:t>the design process. The main activity involves designing a trainer.</w:t>
            </w:r>
            <w:r>
              <w:rPr>
                <w:rFonts w:ascii="Arial" w:hAnsi="Arial"/>
                <w:sz w:val="20"/>
                <w:szCs w:val="20"/>
              </w:rPr>
              <w:t xml:space="preserve"> </w:t>
            </w:r>
          </w:p>
          <w:p w14:paraId="1FEE0142" w14:textId="77777777" w:rsidR="001C0AC6" w:rsidRPr="0052506A" w:rsidRDefault="001C0AC6" w:rsidP="00BF0772">
            <w:pPr>
              <w:spacing w:after="100"/>
              <w:rPr>
                <w:rFonts w:ascii="Arial" w:hAnsi="Arial"/>
                <w:sz w:val="20"/>
                <w:szCs w:val="20"/>
              </w:rPr>
            </w:pPr>
          </w:p>
        </w:tc>
      </w:tr>
      <w:tr w:rsidR="001C0AC6" w14:paraId="3285CF73" w14:textId="77777777" w:rsidTr="00BF0772">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74CD5CC" w14:textId="77777777" w:rsidR="001C0AC6" w:rsidRPr="009774F7" w:rsidRDefault="001C0AC6" w:rsidP="00BF0772">
            <w:pPr>
              <w:pStyle w:val="Default"/>
              <w:spacing w:after="120"/>
              <w:rPr>
                <w:rFonts w:ascii="Arial" w:hAnsi="Arial" w:cs="Arial"/>
                <w:b/>
              </w:rPr>
            </w:pPr>
            <w:r w:rsidRPr="009774F7">
              <w:rPr>
                <w:rFonts w:ascii="Arial" w:hAnsi="Arial" w:cs="Arial"/>
                <w:b/>
              </w:rPr>
              <w:t>Purpose of this activity</w:t>
            </w:r>
          </w:p>
          <w:p w14:paraId="39B2E932" w14:textId="77777777" w:rsidR="001C0AC6" w:rsidRPr="00D8467E" w:rsidRDefault="001C0AC6" w:rsidP="00BF0772">
            <w:pPr>
              <w:pStyle w:val="Default"/>
              <w:spacing w:after="100"/>
              <w:rPr>
                <w:rFonts w:ascii="Arial" w:hAnsi="Arial"/>
                <w:color w:val="auto"/>
                <w:sz w:val="20"/>
                <w:szCs w:val="20"/>
              </w:rPr>
            </w:pPr>
            <w:r>
              <w:rPr>
                <w:rFonts w:ascii="Arial" w:hAnsi="Arial"/>
                <w:color w:val="auto"/>
                <w:sz w:val="20"/>
                <w:szCs w:val="20"/>
              </w:rPr>
              <w:t>I</w:t>
            </w:r>
            <w:r>
              <w:rPr>
                <w:rFonts w:ascii="Arial" w:hAnsi="Arial" w:cs="Arial"/>
                <w:sz w:val="20"/>
                <w:szCs w:val="20"/>
              </w:rPr>
              <w:t>n this activity, learners will use the theme of the London Marathon to</w:t>
            </w:r>
            <w:r w:rsidRPr="00D8467E">
              <w:rPr>
                <w:rFonts w:ascii="Arial" w:hAnsi="Arial"/>
                <w:color w:val="auto"/>
                <w:sz w:val="20"/>
                <w:szCs w:val="20"/>
              </w:rPr>
              <w:t xml:space="preserve"> </w:t>
            </w:r>
            <w:r>
              <w:rPr>
                <w:rFonts w:ascii="Arial" w:hAnsi="Arial"/>
                <w:color w:val="auto"/>
                <w:sz w:val="20"/>
                <w:szCs w:val="20"/>
              </w:rPr>
              <w:t>respond to a design context, investigate existing products for inspiration and design a trainer</w:t>
            </w:r>
            <w:r w:rsidRPr="00D8467E">
              <w:rPr>
                <w:rFonts w:ascii="Arial" w:hAnsi="Arial"/>
                <w:color w:val="auto"/>
                <w:sz w:val="20"/>
                <w:szCs w:val="20"/>
              </w:rPr>
              <w:t>.</w:t>
            </w:r>
          </w:p>
          <w:p w14:paraId="1FA90732" w14:textId="77777777" w:rsidR="001C0AC6" w:rsidRPr="006200D8" w:rsidRDefault="001C0AC6" w:rsidP="00BF0772">
            <w:pPr>
              <w:pStyle w:val="Default"/>
              <w:spacing w:after="100"/>
              <w:rPr>
                <w:rFonts w:ascii="Arial" w:hAnsi="Arial"/>
                <w:b/>
              </w:rPr>
            </w:pPr>
            <w:r w:rsidRPr="00D8467E">
              <w:rPr>
                <w:rFonts w:ascii="Arial" w:hAnsi="Arial"/>
                <w:color w:val="auto"/>
                <w:sz w:val="20"/>
                <w:szCs w:val="20"/>
              </w:rPr>
              <w:t>This activity could be used as a main lesson activity</w:t>
            </w:r>
            <w:r>
              <w:rPr>
                <w:rFonts w:ascii="Arial" w:hAnsi="Arial"/>
                <w:color w:val="auto"/>
                <w:sz w:val="20"/>
                <w:szCs w:val="20"/>
              </w:rPr>
              <w:t xml:space="preserve"> to develop skills in designing. It could also be used to introduce the review of existing products to inspire design solutions.</w:t>
            </w:r>
          </w:p>
        </w:tc>
      </w:tr>
      <w:tr w:rsidR="001C0AC6" w14:paraId="749C7634" w14:textId="77777777" w:rsidTr="00BF0772">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27430CA" w14:textId="77777777" w:rsidR="001C0AC6" w:rsidRPr="00C12392" w:rsidRDefault="001C0AC6" w:rsidP="00BF0772">
            <w:pPr>
              <w:rPr>
                <w:sz w:val="12"/>
                <w:szCs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E809032" w14:textId="77777777" w:rsidR="001C0AC6" w:rsidRPr="00C12392" w:rsidRDefault="001C0AC6" w:rsidP="00BF0772">
            <w:pPr>
              <w:rPr>
                <w:sz w:val="12"/>
                <w:szCs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28ADB3" w14:textId="77777777" w:rsidR="001C0AC6" w:rsidRPr="00C12392" w:rsidRDefault="001C0AC6" w:rsidP="00BF0772">
            <w:pPr>
              <w:rPr>
                <w:sz w:val="12"/>
                <w:szCs w:val="16"/>
              </w:rPr>
            </w:pPr>
          </w:p>
        </w:tc>
      </w:tr>
    </w:tbl>
    <w:p w14:paraId="771DE86F" w14:textId="77777777" w:rsidR="001C0AC6" w:rsidRDefault="001C0AC6">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C0AC6" w14:paraId="4DB080B6" w14:textId="77777777" w:rsidTr="001C0AC6">
        <w:trPr>
          <w:trHeight w:val="300"/>
        </w:trPr>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16FA25A" w14:textId="3084F0FD" w:rsidR="001C0AC6" w:rsidRPr="00FC7A35" w:rsidRDefault="001C0AC6" w:rsidP="00BF0772">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2B41B1B" w14:textId="77777777" w:rsidR="001C0AC6" w:rsidRPr="006200D8" w:rsidRDefault="001C0AC6" w:rsidP="00BF0772">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7280AE6D" w14:textId="77777777" w:rsidR="001C0AC6" w:rsidRPr="00383552" w:rsidRDefault="001C0AC6" w:rsidP="00BF0772">
            <w:pPr>
              <w:rPr>
                <w:color w:val="FFFFFF"/>
              </w:rPr>
            </w:pPr>
            <w:r w:rsidRPr="00383552">
              <w:rPr>
                <w:rFonts w:ascii="Arial" w:hAnsi="Arial"/>
                <w:b/>
                <w:color w:val="FFFFFF"/>
                <w:szCs w:val="20"/>
              </w:rPr>
              <w:t>Teacher notes</w:t>
            </w:r>
          </w:p>
        </w:tc>
      </w:tr>
      <w:tr w:rsidR="001C0AC6" w14:paraId="1453C315" w14:textId="77777777" w:rsidTr="00BF0772">
        <w:tc>
          <w:tcPr>
            <w:tcW w:w="5216" w:type="dxa"/>
            <w:tcBorders>
              <w:top w:val="nil"/>
              <w:left w:val="nil"/>
              <w:bottom w:val="nil"/>
              <w:right w:val="nil"/>
            </w:tcBorders>
            <w:shd w:val="clear" w:color="auto" w:fill="FFFFFF"/>
            <w:tcMar>
              <w:top w:w="57" w:type="dxa"/>
              <w:left w:w="113" w:type="dxa"/>
              <w:bottom w:w="57" w:type="dxa"/>
              <w:right w:w="57" w:type="dxa"/>
            </w:tcMar>
          </w:tcPr>
          <w:p w14:paraId="07469C5D" w14:textId="77777777" w:rsidR="001C0AC6" w:rsidRPr="00C12392" w:rsidRDefault="001C0AC6" w:rsidP="00BF0772">
            <w:pPr>
              <w:rPr>
                <w:rFonts w:ascii="Arial" w:hAnsi="Arial" w:cs="Arial"/>
                <w:b/>
                <w:bCs/>
                <w:color w:val="000000" w:themeColor="text1"/>
                <w:sz w:val="20"/>
                <w:szCs w:val="20"/>
              </w:rPr>
            </w:pPr>
            <w:r w:rsidRPr="00C12392">
              <w:rPr>
                <w:rFonts w:ascii="Arial" w:hAnsi="Arial" w:cs="Arial"/>
                <w:b/>
                <w:bCs/>
                <w:color w:val="000000" w:themeColor="text1"/>
                <w:sz w:val="20"/>
                <w:szCs w:val="20"/>
              </w:rPr>
              <w:t>Introduction (10-15 minutes)</w:t>
            </w:r>
          </w:p>
          <w:p w14:paraId="3AE951E2" w14:textId="77777777" w:rsidR="001C0AC6" w:rsidRPr="00C12392" w:rsidRDefault="001C0AC6" w:rsidP="00BF0772">
            <w:pPr>
              <w:rPr>
                <w:rFonts w:ascii="Arial" w:hAnsi="Arial" w:cs="Arial"/>
                <w:color w:val="000000" w:themeColor="text1"/>
                <w:sz w:val="20"/>
                <w:szCs w:val="20"/>
              </w:rPr>
            </w:pPr>
            <w:r w:rsidRPr="00C12392">
              <w:rPr>
                <w:rFonts w:ascii="Arial" w:hAnsi="Arial" w:cs="Arial"/>
                <w:color w:val="000000" w:themeColor="text1"/>
                <w:sz w:val="18"/>
                <w:szCs w:val="18"/>
              </w:rPr>
              <w:t xml:space="preserve">Teacher to introduce the activity, </w:t>
            </w:r>
            <w:r w:rsidRPr="00C12392">
              <w:rPr>
                <w:rFonts w:ascii="Arial" w:hAnsi="Arial" w:cs="Arial"/>
                <w:color w:val="000000" w:themeColor="text1"/>
                <w:sz w:val="18"/>
                <w:szCs w:val="18"/>
                <w:shd w:val="clear" w:color="auto" w:fill="FFFFFF"/>
              </w:rPr>
              <w:t xml:space="preserve">designing the trainer of the future. Class to discuss </w:t>
            </w:r>
            <w:r w:rsidRPr="00C12392">
              <w:rPr>
                <w:rFonts w:ascii="Arial" w:hAnsi="Arial" w:cs="Arial"/>
                <w:color w:val="000000" w:themeColor="text1"/>
                <w:sz w:val="20"/>
                <w:szCs w:val="20"/>
              </w:rPr>
              <w:t>the use of trainers – what are they for? Why do we need different ones?</w:t>
            </w:r>
          </w:p>
          <w:p w14:paraId="23F72A7D" w14:textId="77777777" w:rsidR="001C0AC6" w:rsidRPr="00C12392" w:rsidRDefault="001C0AC6" w:rsidP="00BF0772">
            <w:pPr>
              <w:rPr>
                <w:rFonts w:ascii="Arial" w:hAnsi="Arial" w:cs="Arial"/>
                <w:b/>
                <w:bCs/>
                <w:color w:val="000000" w:themeColor="text1"/>
                <w:sz w:val="20"/>
                <w:szCs w:val="20"/>
              </w:rPr>
            </w:pPr>
          </w:p>
          <w:p w14:paraId="5C25B9A7" w14:textId="77777777" w:rsidR="001C0AC6" w:rsidRPr="00C12392" w:rsidRDefault="001C0AC6" w:rsidP="00BF0772">
            <w:pPr>
              <w:rPr>
                <w:rFonts w:ascii="Arial" w:hAnsi="Arial" w:cs="Arial"/>
                <w:b/>
                <w:bCs/>
                <w:color w:val="000000" w:themeColor="text1"/>
                <w:sz w:val="20"/>
                <w:szCs w:val="20"/>
              </w:rPr>
            </w:pPr>
            <w:r w:rsidRPr="00C12392">
              <w:rPr>
                <w:rFonts w:ascii="Arial" w:hAnsi="Arial" w:cs="Arial"/>
                <w:b/>
                <w:bCs/>
                <w:color w:val="000000" w:themeColor="text1"/>
                <w:sz w:val="20"/>
                <w:szCs w:val="20"/>
              </w:rPr>
              <w:t>The Task (10-15 minutes)</w:t>
            </w:r>
          </w:p>
          <w:p w14:paraId="2E501702" w14:textId="77777777" w:rsidR="001C0AC6" w:rsidRPr="00C12392" w:rsidRDefault="001C0AC6" w:rsidP="00BF0772">
            <w:pPr>
              <w:rPr>
                <w:rFonts w:ascii="Arial" w:hAnsi="Arial" w:cs="Arial"/>
                <w:color w:val="000000" w:themeColor="text1"/>
                <w:sz w:val="20"/>
                <w:szCs w:val="20"/>
              </w:rPr>
            </w:pPr>
            <w:r w:rsidRPr="00C12392">
              <w:rPr>
                <w:rFonts w:ascii="Arial" w:hAnsi="Arial"/>
                <w:color w:val="000000" w:themeColor="text1"/>
                <w:sz w:val="20"/>
                <w:szCs w:val="20"/>
              </w:rPr>
              <w:t xml:space="preserve">Teacher to present the setting the scene context on slide 5. </w:t>
            </w:r>
            <w:r w:rsidRPr="00C12392">
              <w:rPr>
                <w:rFonts w:ascii="Arial" w:hAnsi="Arial" w:cs="Arial"/>
                <w:color w:val="000000" w:themeColor="text1"/>
                <w:sz w:val="20"/>
                <w:szCs w:val="20"/>
              </w:rPr>
              <w:t>Learners to explore the context individually by answering the questions posed. Learners are to think about what movement is being undertaken and what is needed to make that comfortable for the user.</w:t>
            </w:r>
          </w:p>
          <w:p w14:paraId="518F6B50" w14:textId="77777777" w:rsidR="001C0AC6" w:rsidRPr="00C12392" w:rsidRDefault="001C0AC6" w:rsidP="00BF0772">
            <w:pPr>
              <w:rPr>
                <w:rFonts w:ascii="Arial" w:hAnsi="Arial" w:cs="Arial"/>
                <w:color w:val="000000" w:themeColor="text1"/>
                <w:sz w:val="20"/>
                <w:szCs w:val="20"/>
              </w:rPr>
            </w:pPr>
          </w:p>
          <w:p w14:paraId="0614AFC3" w14:textId="77777777" w:rsidR="001C0AC6" w:rsidRPr="00C12392" w:rsidRDefault="001C0AC6" w:rsidP="00BF0772">
            <w:pPr>
              <w:rPr>
                <w:rFonts w:ascii="Arial" w:hAnsi="Arial" w:cs="Arial"/>
                <w:b/>
                <w:bCs/>
                <w:color w:val="000000" w:themeColor="text1"/>
                <w:sz w:val="20"/>
                <w:szCs w:val="20"/>
              </w:rPr>
            </w:pPr>
            <w:r w:rsidRPr="00C12392">
              <w:rPr>
                <w:rFonts w:ascii="Arial" w:hAnsi="Arial" w:cs="Arial"/>
                <w:b/>
                <w:bCs/>
                <w:color w:val="000000" w:themeColor="text1"/>
                <w:sz w:val="20"/>
                <w:szCs w:val="20"/>
              </w:rPr>
              <w:t>Compare (10-15 minutes)</w:t>
            </w:r>
          </w:p>
          <w:p w14:paraId="62A77B31" w14:textId="77777777" w:rsidR="001C0AC6" w:rsidRPr="00C12392" w:rsidRDefault="001C0AC6" w:rsidP="00BF0772">
            <w:pPr>
              <w:rPr>
                <w:rFonts w:ascii="Arial" w:hAnsi="Arial" w:cs="Arial"/>
                <w:color w:val="000000" w:themeColor="text1"/>
                <w:sz w:val="20"/>
                <w:szCs w:val="20"/>
              </w:rPr>
            </w:pPr>
            <w:r w:rsidRPr="00C12392">
              <w:rPr>
                <w:rFonts w:ascii="Arial" w:hAnsi="Arial" w:cs="Arial"/>
                <w:color w:val="000000" w:themeColor="text1"/>
                <w:sz w:val="20"/>
                <w:szCs w:val="20"/>
              </w:rPr>
              <w:t>Learners to compare two different types of trainers/footwear, looking at key features and key words – cushioning, traction etc.</w:t>
            </w:r>
          </w:p>
          <w:p w14:paraId="4E2DFF36" w14:textId="77777777" w:rsidR="001C0AC6" w:rsidRPr="00C12392" w:rsidRDefault="001C0AC6" w:rsidP="00BF0772">
            <w:pPr>
              <w:rPr>
                <w:rFonts w:ascii="Arial" w:hAnsi="Arial" w:cs="Arial"/>
                <w:b/>
                <w:bCs/>
                <w:color w:val="000000" w:themeColor="text1"/>
                <w:sz w:val="20"/>
                <w:szCs w:val="20"/>
              </w:rPr>
            </w:pPr>
          </w:p>
          <w:p w14:paraId="55A4907C" w14:textId="77777777" w:rsidR="001C0AC6" w:rsidRPr="00C12392" w:rsidRDefault="001C0AC6" w:rsidP="00BF0772">
            <w:pPr>
              <w:rPr>
                <w:rFonts w:ascii="Arial" w:hAnsi="Arial" w:cs="Arial"/>
                <w:b/>
                <w:bCs/>
                <w:color w:val="000000" w:themeColor="text1"/>
                <w:sz w:val="20"/>
                <w:szCs w:val="20"/>
              </w:rPr>
            </w:pPr>
            <w:r w:rsidRPr="00C12392">
              <w:rPr>
                <w:rFonts w:ascii="Arial" w:hAnsi="Arial" w:cs="Arial"/>
                <w:b/>
                <w:bCs/>
                <w:color w:val="000000" w:themeColor="text1"/>
                <w:sz w:val="20"/>
                <w:szCs w:val="20"/>
              </w:rPr>
              <w:t>Research (20-30 minutes)</w:t>
            </w:r>
          </w:p>
          <w:p w14:paraId="2547C508" w14:textId="77777777" w:rsidR="001C0AC6" w:rsidRPr="00C12392" w:rsidRDefault="001C0AC6" w:rsidP="00BF0772">
            <w:pPr>
              <w:rPr>
                <w:rFonts w:ascii="Arial" w:hAnsi="Arial" w:cs="Arial"/>
                <w:color w:val="000000" w:themeColor="text1"/>
                <w:sz w:val="20"/>
                <w:szCs w:val="20"/>
              </w:rPr>
            </w:pPr>
            <w:r w:rsidRPr="00C12392">
              <w:rPr>
                <w:rFonts w:ascii="Arial" w:hAnsi="Arial" w:cs="Arial"/>
                <w:color w:val="000000" w:themeColor="text1"/>
                <w:sz w:val="20"/>
                <w:szCs w:val="20"/>
              </w:rPr>
              <w:t>Learners to research into 5 identified new technologies used in footwear design, recording information on the activity sheet along with supporting images or sketches.</w:t>
            </w:r>
          </w:p>
          <w:p w14:paraId="4D5E9188" w14:textId="77777777" w:rsidR="001C0AC6" w:rsidRPr="00C12392" w:rsidRDefault="001C0AC6" w:rsidP="00BF0772">
            <w:pPr>
              <w:rPr>
                <w:rFonts w:ascii="Arial" w:hAnsi="Arial" w:cs="Arial"/>
                <w:b/>
                <w:bCs/>
                <w:color w:val="000000" w:themeColor="text1"/>
                <w:sz w:val="20"/>
                <w:szCs w:val="20"/>
              </w:rPr>
            </w:pPr>
          </w:p>
          <w:p w14:paraId="4001EF24" w14:textId="77777777" w:rsidR="001C0AC6" w:rsidRPr="00C12392" w:rsidRDefault="001C0AC6" w:rsidP="00BF0772">
            <w:pPr>
              <w:rPr>
                <w:rFonts w:ascii="Arial" w:hAnsi="Arial"/>
                <w:b/>
                <w:bCs/>
                <w:color w:val="000000" w:themeColor="text1"/>
                <w:sz w:val="20"/>
                <w:szCs w:val="20"/>
              </w:rPr>
            </w:pPr>
            <w:r w:rsidRPr="00C12392">
              <w:rPr>
                <w:rFonts w:ascii="Arial" w:hAnsi="Arial" w:cs="Arial"/>
                <w:b/>
                <w:bCs/>
                <w:color w:val="000000" w:themeColor="text1"/>
                <w:sz w:val="20"/>
                <w:szCs w:val="20"/>
              </w:rPr>
              <w:t>Design your Trainer (20-30 minutes)</w:t>
            </w:r>
          </w:p>
          <w:p w14:paraId="253FFEAA" w14:textId="516AD1F3" w:rsidR="001C0AC6" w:rsidRDefault="001C0AC6" w:rsidP="00BF0772">
            <w:pPr>
              <w:rPr>
                <w:rFonts w:ascii="Arial" w:hAnsi="Arial"/>
                <w:color w:val="000000" w:themeColor="text1"/>
                <w:sz w:val="20"/>
                <w:szCs w:val="20"/>
              </w:rPr>
            </w:pPr>
            <w:r w:rsidRPr="00C12392">
              <w:rPr>
                <w:rFonts w:ascii="Arial" w:hAnsi="Arial"/>
                <w:color w:val="000000" w:themeColor="text1"/>
                <w:sz w:val="20"/>
                <w:szCs w:val="20"/>
              </w:rPr>
              <w:t>Learners to create designs for their trainer – to incorporate at least 1 technological advancement they have found or are already aware of. The designs should draw inspiration from the three tasks above and take account of cushioning, flexibility, support, traction and modern technology. Annotation is needed to show detail and their thinking.</w:t>
            </w:r>
          </w:p>
          <w:p w14:paraId="0A053936" w14:textId="77777777" w:rsidR="001C0AC6" w:rsidRPr="00C12392" w:rsidRDefault="001C0AC6" w:rsidP="00BF0772">
            <w:pPr>
              <w:rPr>
                <w:rFonts w:ascii="Arial" w:hAnsi="Arial"/>
                <w:color w:val="000000" w:themeColor="text1"/>
                <w:sz w:val="20"/>
                <w:szCs w:val="20"/>
              </w:rPr>
            </w:pPr>
          </w:p>
          <w:p w14:paraId="23197748" w14:textId="77777777" w:rsidR="001C0AC6" w:rsidRPr="00C12392" w:rsidRDefault="001C0AC6" w:rsidP="00BF0772">
            <w:pPr>
              <w:rPr>
                <w:rFonts w:ascii="Arial" w:hAnsi="Arial" w:cs="Arial"/>
                <w:color w:val="000000" w:themeColor="text1"/>
                <w:sz w:val="18"/>
                <w:szCs w:val="18"/>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2301CF7D" w14:textId="77777777" w:rsidR="001C0AC6" w:rsidRPr="00C12392" w:rsidRDefault="001C0AC6" w:rsidP="00BF0772">
            <w:pPr>
              <w:spacing w:after="100"/>
              <w:rPr>
                <w:color w:val="000000" w:themeColor="text1"/>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781A915" w14:textId="77777777" w:rsidR="001C0AC6" w:rsidRPr="00C12392" w:rsidRDefault="001C0AC6" w:rsidP="00BF0772">
            <w:pPr>
              <w:rPr>
                <w:rFonts w:ascii="Arial" w:hAnsi="Arial" w:cs="Arial"/>
                <w:color w:val="000000" w:themeColor="text1"/>
                <w:sz w:val="20"/>
                <w:szCs w:val="20"/>
              </w:rPr>
            </w:pPr>
            <w:r w:rsidRPr="00C12392">
              <w:rPr>
                <w:rFonts w:ascii="Arial" w:hAnsi="Arial" w:cs="Arial"/>
                <w:color w:val="000000" w:themeColor="text1"/>
                <w:sz w:val="20"/>
                <w:szCs w:val="20"/>
              </w:rPr>
              <w:t>This activity could be carried out as individuals.</w:t>
            </w:r>
          </w:p>
          <w:p w14:paraId="644046B8" w14:textId="77777777" w:rsidR="001C0AC6" w:rsidRPr="00C12392" w:rsidRDefault="001C0AC6" w:rsidP="00BF0772">
            <w:pPr>
              <w:rPr>
                <w:rFonts w:ascii="Arial" w:hAnsi="Arial" w:cs="Arial"/>
                <w:color w:val="000000" w:themeColor="text1"/>
                <w:sz w:val="20"/>
                <w:szCs w:val="20"/>
              </w:rPr>
            </w:pPr>
          </w:p>
          <w:p w14:paraId="10E5F49C" w14:textId="77777777" w:rsidR="001C0AC6" w:rsidRPr="00C12392" w:rsidRDefault="001C0AC6" w:rsidP="00BF0772">
            <w:pPr>
              <w:rPr>
                <w:rFonts w:ascii="Arial" w:hAnsi="Arial" w:cs="Arial"/>
                <w:color w:val="000000" w:themeColor="text1"/>
                <w:sz w:val="20"/>
                <w:szCs w:val="20"/>
              </w:rPr>
            </w:pPr>
            <w:r w:rsidRPr="00C12392">
              <w:rPr>
                <w:rFonts w:ascii="Arial" w:hAnsi="Arial" w:cs="Arial"/>
                <w:color w:val="000000" w:themeColor="text1"/>
                <w:sz w:val="20"/>
                <w:szCs w:val="20"/>
              </w:rPr>
              <w:t>Print the activity sheet and distribute to the learners.</w:t>
            </w:r>
          </w:p>
          <w:p w14:paraId="60E5D07F" w14:textId="77777777" w:rsidR="001C0AC6" w:rsidRPr="00C12392" w:rsidRDefault="001C0AC6" w:rsidP="00BF0772">
            <w:pPr>
              <w:rPr>
                <w:rFonts w:ascii="Arial" w:hAnsi="Arial" w:cs="Arial"/>
                <w:color w:val="000000" w:themeColor="text1"/>
                <w:sz w:val="20"/>
                <w:szCs w:val="20"/>
              </w:rPr>
            </w:pPr>
          </w:p>
          <w:p w14:paraId="6B7C9171" w14:textId="77777777" w:rsidR="001C0AC6" w:rsidRPr="00C12392" w:rsidRDefault="001C0AC6" w:rsidP="00BF0772">
            <w:pPr>
              <w:rPr>
                <w:rFonts w:ascii="Arial" w:hAnsi="Arial" w:cs="Arial"/>
                <w:b/>
                <w:bCs/>
                <w:color w:val="000000" w:themeColor="text1"/>
                <w:sz w:val="20"/>
                <w:szCs w:val="20"/>
              </w:rPr>
            </w:pPr>
            <w:r w:rsidRPr="00C12392">
              <w:rPr>
                <w:rFonts w:ascii="Arial" w:hAnsi="Arial" w:cs="Arial"/>
                <w:b/>
                <w:bCs/>
                <w:color w:val="000000" w:themeColor="text1"/>
                <w:sz w:val="20"/>
                <w:szCs w:val="20"/>
              </w:rPr>
              <w:t>The Task</w:t>
            </w:r>
          </w:p>
          <w:p w14:paraId="24E49F2D" w14:textId="77777777" w:rsidR="001C0AC6" w:rsidRPr="00C12392" w:rsidRDefault="001C0AC6" w:rsidP="00BF0772">
            <w:pPr>
              <w:rPr>
                <w:rFonts w:ascii="Arial" w:hAnsi="Arial" w:cs="Arial"/>
                <w:color w:val="000000" w:themeColor="text1"/>
                <w:sz w:val="20"/>
                <w:szCs w:val="20"/>
              </w:rPr>
            </w:pPr>
            <w:r w:rsidRPr="00C12392">
              <w:rPr>
                <w:rFonts w:ascii="Arial" w:hAnsi="Arial" w:cs="Arial"/>
                <w:color w:val="000000" w:themeColor="text1"/>
                <w:sz w:val="20"/>
                <w:szCs w:val="20"/>
              </w:rPr>
              <w:t xml:space="preserve">If additional time and appropriate resources are available, learners could use the internet to research the requirements for different sports or even observe live sports. </w:t>
            </w:r>
          </w:p>
          <w:p w14:paraId="71BB5663" w14:textId="77777777" w:rsidR="001C0AC6" w:rsidRPr="00C12392" w:rsidRDefault="001C0AC6" w:rsidP="00BF0772">
            <w:pPr>
              <w:rPr>
                <w:rFonts w:ascii="Arial" w:hAnsi="Arial" w:cs="Arial"/>
                <w:color w:val="000000" w:themeColor="text1"/>
                <w:sz w:val="20"/>
                <w:szCs w:val="20"/>
              </w:rPr>
            </w:pPr>
          </w:p>
          <w:p w14:paraId="3AEE1A63" w14:textId="77777777" w:rsidR="001C0AC6" w:rsidRPr="00C12392" w:rsidRDefault="001C0AC6" w:rsidP="00BF0772">
            <w:pPr>
              <w:rPr>
                <w:rFonts w:ascii="Arial" w:hAnsi="Arial" w:cs="Arial"/>
                <w:b/>
                <w:bCs/>
                <w:color w:val="000000" w:themeColor="text1"/>
                <w:sz w:val="20"/>
                <w:szCs w:val="20"/>
              </w:rPr>
            </w:pPr>
            <w:r w:rsidRPr="00C12392">
              <w:rPr>
                <w:rFonts w:ascii="Arial" w:hAnsi="Arial" w:cs="Arial"/>
                <w:b/>
                <w:bCs/>
                <w:color w:val="000000" w:themeColor="text1"/>
                <w:sz w:val="20"/>
                <w:szCs w:val="20"/>
              </w:rPr>
              <w:t xml:space="preserve">Compare </w:t>
            </w:r>
          </w:p>
          <w:p w14:paraId="5B771CB5" w14:textId="77777777" w:rsidR="001C0AC6" w:rsidRPr="00C12392" w:rsidRDefault="001C0AC6" w:rsidP="00BF0772">
            <w:pPr>
              <w:rPr>
                <w:rFonts w:ascii="Arial" w:hAnsi="Arial" w:cs="Arial"/>
                <w:color w:val="000000" w:themeColor="text1"/>
                <w:sz w:val="20"/>
                <w:szCs w:val="20"/>
              </w:rPr>
            </w:pPr>
            <w:r w:rsidRPr="00C12392">
              <w:rPr>
                <w:rFonts w:ascii="Arial" w:hAnsi="Arial" w:cs="Arial"/>
                <w:color w:val="000000" w:themeColor="text1"/>
                <w:sz w:val="20"/>
                <w:szCs w:val="20"/>
              </w:rPr>
              <w:t>Suggested sentence starters could be used for the to assist the comparisons.</w:t>
            </w:r>
          </w:p>
          <w:p w14:paraId="0395364E" w14:textId="77777777" w:rsidR="001C0AC6" w:rsidRPr="00C12392" w:rsidRDefault="001C0AC6" w:rsidP="00BF0772">
            <w:pPr>
              <w:rPr>
                <w:rFonts w:ascii="Arial" w:hAnsi="Arial" w:cs="Arial"/>
                <w:color w:val="000000" w:themeColor="text1"/>
                <w:sz w:val="20"/>
                <w:szCs w:val="20"/>
              </w:rPr>
            </w:pPr>
          </w:p>
          <w:p w14:paraId="0E510D0E" w14:textId="77777777" w:rsidR="001C0AC6" w:rsidRPr="00C12392" w:rsidRDefault="001C0AC6" w:rsidP="00BF0772">
            <w:pPr>
              <w:rPr>
                <w:rFonts w:ascii="Arial" w:hAnsi="Arial"/>
                <w:b/>
                <w:bCs/>
                <w:color w:val="000000" w:themeColor="text1"/>
                <w:sz w:val="20"/>
                <w:szCs w:val="20"/>
              </w:rPr>
            </w:pPr>
            <w:r w:rsidRPr="00C12392">
              <w:rPr>
                <w:rFonts w:ascii="Arial" w:hAnsi="Arial" w:cs="Arial"/>
                <w:b/>
                <w:bCs/>
                <w:color w:val="000000" w:themeColor="text1"/>
                <w:sz w:val="20"/>
                <w:szCs w:val="20"/>
              </w:rPr>
              <w:t>Design your trainer</w:t>
            </w:r>
          </w:p>
          <w:p w14:paraId="566E86D6" w14:textId="77777777" w:rsidR="001C0AC6" w:rsidRPr="00C12392" w:rsidRDefault="001C0AC6" w:rsidP="00BF0772">
            <w:pPr>
              <w:rPr>
                <w:rFonts w:ascii="Arial" w:hAnsi="Arial"/>
                <w:color w:val="000000" w:themeColor="text1"/>
                <w:sz w:val="20"/>
                <w:szCs w:val="20"/>
              </w:rPr>
            </w:pPr>
            <w:r w:rsidRPr="00C12392">
              <w:rPr>
                <w:rFonts w:ascii="Arial" w:hAnsi="Arial"/>
                <w:color w:val="000000" w:themeColor="text1"/>
                <w:sz w:val="20"/>
                <w:szCs w:val="20"/>
              </w:rPr>
              <w:t>Depending upon the time available, learners could produce two (or more) initial design ideas and use these as inspiration for their final design.</w:t>
            </w:r>
          </w:p>
          <w:p w14:paraId="693794C9" w14:textId="77777777" w:rsidR="001C0AC6" w:rsidRPr="00C12392" w:rsidRDefault="001C0AC6" w:rsidP="00BF0772">
            <w:pPr>
              <w:rPr>
                <w:rFonts w:ascii="Arial" w:hAnsi="Arial" w:cs="Arial"/>
                <w:color w:val="000000" w:themeColor="text1"/>
                <w:sz w:val="20"/>
                <w:szCs w:val="20"/>
              </w:rPr>
            </w:pPr>
          </w:p>
        </w:tc>
      </w:tr>
      <w:tr w:rsidR="001C0AC6" w14:paraId="3953D5EF" w14:textId="77777777" w:rsidTr="00BF077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C6FAADB" w14:textId="77777777" w:rsidR="001C0AC6" w:rsidRPr="006200D8" w:rsidRDefault="001C0AC6" w:rsidP="00BF0772">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2FA9689" w14:textId="77777777" w:rsidR="001C0AC6" w:rsidRPr="006200D8" w:rsidRDefault="001C0AC6" w:rsidP="00BF0772">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6DCCBA" w14:textId="77777777" w:rsidR="001C0AC6" w:rsidRPr="006200D8" w:rsidRDefault="001C0AC6" w:rsidP="00BF0772">
            <w:pPr>
              <w:rPr>
                <w:rFonts w:ascii="Arial" w:hAnsi="Arial"/>
                <w:sz w:val="20"/>
              </w:rPr>
            </w:pPr>
          </w:p>
        </w:tc>
      </w:tr>
      <w:tr w:rsidR="001C0AC6" w14:paraId="10A8AC02" w14:textId="77777777" w:rsidTr="001C0AC6">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60430DE9" w14:textId="77777777" w:rsidR="001C0AC6" w:rsidRPr="000C298A" w:rsidRDefault="001C0AC6" w:rsidP="00BF0772">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779868E" w14:textId="77777777" w:rsidR="001C0AC6" w:rsidRPr="006200D8" w:rsidRDefault="001C0AC6" w:rsidP="00BF0772">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C2BA012" w14:textId="77777777" w:rsidR="001C0AC6" w:rsidRPr="000C298A" w:rsidRDefault="001C0AC6" w:rsidP="00BF0772">
            <w:pPr>
              <w:rPr>
                <w:rFonts w:ascii="Arial" w:hAnsi="Arial"/>
                <w:b/>
                <w:color w:val="FFFFFF"/>
              </w:rPr>
            </w:pPr>
            <w:r w:rsidRPr="000C298A">
              <w:rPr>
                <w:rFonts w:ascii="Arial" w:hAnsi="Arial"/>
                <w:b/>
                <w:color w:val="FFFFFF"/>
                <w:szCs w:val="20"/>
              </w:rPr>
              <w:t>Extension</w:t>
            </w:r>
          </w:p>
        </w:tc>
      </w:tr>
      <w:tr w:rsidR="001C0AC6" w14:paraId="4B5DACB0" w14:textId="77777777" w:rsidTr="00BF0772">
        <w:tc>
          <w:tcPr>
            <w:tcW w:w="5216" w:type="dxa"/>
            <w:tcBorders>
              <w:top w:val="nil"/>
              <w:left w:val="nil"/>
              <w:bottom w:val="nil"/>
              <w:right w:val="nil"/>
            </w:tcBorders>
            <w:shd w:val="clear" w:color="auto" w:fill="FFFFFF"/>
            <w:tcMar>
              <w:top w:w="57" w:type="dxa"/>
              <w:left w:w="113" w:type="dxa"/>
              <w:bottom w:w="57" w:type="dxa"/>
              <w:right w:w="57" w:type="dxa"/>
            </w:tcMar>
          </w:tcPr>
          <w:p w14:paraId="31DB778F" w14:textId="77777777" w:rsidR="001C0AC6" w:rsidRDefault="001C0AC6" w:rsidP="001C0AC6">
            <w:pPr>
              <w:pStyle w:val="ListParagraph"/>
              <w:numPr>
                <w:ilvl w:val="0"/>
                <w:numId w:val="21"/>
              </w:numPr>
              <w:rPr>
                <w:rFonts w:ascii="Arial" w:hAnsi="Arial"/>
                <w:sz w:val="20"/>
                <w:szCs w:val="20"/>
              </w:rPr>
            </w:pPr>
            <w:r w:rsidRPr="00001FA9">
              <w:rPr>
                <w:rFonts w:ascii="Arial" w:hAnsi="Arial"/>
                <w:sz w:val="20"/>
                <w:szCs w:val="20"/>
              </w:rPr>
              <w:t xml:space="preserve">Provide </w:t>
            </w:r>
            <w:r>
              <w:rPr>
                <w:rFonts w:ascii="Arial" w:hAnsi="Arial"/>
                <w:sz w:val="20"/>
                <w:szCs w:val="20"/>
              </w:rPr>
              <w:t>a</w:t>
            </w:r>
            <w:r w:rsidRPr="00001FA9">
              <w:rPr>
                <w:rFonts w:ascii="Arial" w:hAnsi="Arial"/>
                <w:sz w:val="20"/>
                <w:szCs w:val="20"/>
              </w:rPr>
              <w:t xml:space="preserve"> scaffolded </w:t>
            </w:r>
            <w:r>
              <w:rPr>
                <w:rFonts w:ascii="Arial" w:hAnsi="Arial"/>
                <w:sz w:val="20"/>
                <w:szCs w:val="20"/>
              </w:rPr>
              <w:t>research sheet with sentence starters and questions to answer.</w:t>
            </w:r>
          </w:p>
          <w:p w14:paraId="4B867095" w14:textId="4A41EF9F" w:rsidR="001C0AC6" w:rsidRDefault="001C0AC6" w:rsidP="001C0AC6">
            <w:pPr>
              <w:pStyle w:val="ListParagraph"/>
              <w:numPr>
                <w:ilvl w:val="0"/>
                <w:numId w:val="21"/>
              </w:numPr>
              <w:rPr>
                <w:rFonts w:ascii="Arial" w:hAnsi="Arial"/>
                <w:sz w:val="20"/>
                <w:szCs w:val="20"/>
              </w:rPr>
            </w:pPr>
            <w:r>
              <w:rPr>
                <w:rFonts w:ascii="Arial" w:hAnsi="Arial"/>
                <w:sz w:val="20"/>
                <w:szCs w:val="20"/>
              </w:rPr>
              <w:t>Allow learners to adapt a partial design solution.</w:t>
            </w:r>
          </w:p>
          <w:p w14:paraId="5E927715" w14:textId="77777777" w:rsidR="001C0AC6" w:rsidRPr="00001FA9" w:rsidRDefault="001C0AC6" w:rsidP="001C0AC6">
            <w:pPr>
              <w:pStyle w:val="ListParagraph"/>
              <w:ind w:left="360"/>
              <w:rPr>
                <w:rFonts w:ascii="Arial" w:hAnsi="Arial"/>
                <w:sz w:val="20"/>
                <w:szCs w:val="20"/>
              </w:rPr>
            </w:pPr>
          </w:p>
          <w:p w14:paraId="7F99D07A" w14:textId="77777777" w:rsidR="001C0AC6" w:rsidRPr="005721F7" w:rsidRDefault="001C0AC6" w:rsidP="00BF0772">
            <w:pPr>
              <w:pStyle w:val="ListParagraph"/>
              <w:ind w:left="360"/>
              <w:rPr>
                <w:rFonts w:ascii="Arial" w:hAnsi="Arial"/>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4ADFDC0B" w14:textId="77777777" w:rsidR="001C0AC6" w:rsidRPr="005721F7" w:rsidRDefault="001C0AC6" w:rsidP="00BF0772">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909786D" w14:textId="77777777" w:rsidR="001C0AC6" w:rsidRPr="001C1656" w:rsidRDefault="001C0AC6" w:rsidP="001C0AC6">
            <w:pPr>
              <w:pStyle w:val="ListParagraph"/>
              <w:numPr>
                <w:ilvl w:val="0"/>
                <w:numId w:val="21"/>
              </w:numPr>
              <w:rPr>
                <w:rFonts w:ascii="Arial" w:hAnsi="Arial" w:cs="Arial"/>
                <w:sz w:val="20"/>
                <w:szCs w:val="20"/>
              </w:rPr>
            </w:pPr>
            <w:r w:rsidRPr="001C1656">
              <w:rPr>
                <w:rFonts w:ascii="Arial" w:hAnsi="Arial"/>
                <w:sz w:val="20"/>
                <w:szCs w:val="20"/>
              </w:rPr>
              <w:t>Make</w:t>
            </w:r>
            <w:r w:rsidRPr="001C1656">
              <w:rPr>
                <w:rFonts w:ascii="Arial" w:hAnsi="Arial" w:cs="Arial"/>
                <w:color w:val="444444"/>
                <w:sz w:val="20"/>
                <w:szCs w:val="20"/>
                <w:shd w:val="clear" w:color="auto" w:fill="FFFFFF"/>
              </w:rPr>
              <w:t xml:space="preserve"> a list of sports that have similar types of foot motions. Do these sports need the same kind of shoes or different ones? Why?</w:t>
            </w:r>
          </w:p>
        </w:tc>
      </w:tr>
      <w:tr w:rsidR="001C0AC6" w14:paraId="4AD5DA7A" w14:textId="77777777" w:rsidTr="001C0AC6">
        <w:tc>
          <w:tcPr>
            <w:tcW w:w="5216" w:type="dxa"/>
            <w:tcBorders>
              <w:top w:val="nil"/>
              <w:left w:val="nil"/>
              <w:bottom w:val="nil"/>
              <w:right w:val="nil"/>
            </w:tcBorders>
            <w:shd w:val="clear" w:color="auto" w:fill="00AED3"/>
            <w:tcMar>
              <w:top w:w="57" w:type="dxa"/>
              <w:left w:w="113" w:type="dxa"/>
              <w:bottom w:w="57" w:type="dxa"/>
              <w:right w:w="57" w:type="dxa"/>
            </w:tcMar>
            <w:vAlign w:val="bottom"/>
          </w:tcPr>
          <w:p w14:paraId="63B6B387" w14:textId="77777777" w:rsidR="001C0AC6" w:rsidRPr="00383552" w:rsidRDefault="001C0AC6" w:rsidP="00BF0772">
            <w:pPr>
              <w:rPr>
                <w:rFonts w:ascii="Arial" w:hAnsi="Arial"/>
                <w:b/>
                <w:color w:val="FFFFFF"/>
              </w:rPr>
            </w:pPr>
            <w:r w:rsidRPr="00383552">
              <w:rPr>
                <w:rFonts w:ascii="Arial" w:hAnsi="Arial"/>
                <w:b/>
                <w:color w:val="FFFFFF"/>
              </w:rPr>
              <w:t>Resources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31228D7" w14:textId="77777777" w:rsidR="001C0AC6" w:rsidRPr="006200D8" w:rsidRDefault="001C0AC6" w:rsidP="00BF0772">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1AB5C867" w14:textId="77777777" w:rsidR="001C0AC6" w:rsidRPr="00383552" w:rsidRDefault="001C0AC6" w:rsidP="00BF0772">
            <w:pPr>
              <w:rPr>
                <w:rFonts w:ascii="Arial" w:hAnsi="Arial"/>
                <w:b/>
                <w:color w:val="FFFFFF"/>
              </w:rPr>
            </w:pPr>
            <w:r w:rsidRPr="00383552">
              <w:rPr>
                <w:rFonts w:ascii="Arial" w:hAnsi="Arial"/>
                <w:b/>
                <w:color w:val="FFFFFF"/>
              </w:rPr>
              <w:t xml:space="preserve">Required files                              </w:t>
            </w:r>
            <w:r w:rsidRPr="00383552">
              <w:rPr>
                <w:rFonts w:ascii="Arial" w:hAnsi="Arial" w:cs="Arial"/>
                <w:noProof/>
                <w:color w:val="FFFFFF"/>
                <w:sz w:val="18"/>
                <w:szCs w:val="18"/>
                <w:lang w:eastAsia="en-GB"/>
              </w:rPr>
              <w:drawing>
                <wp:inline distT="0" distB="0" distL="0" distR="0" wp14:anchorId="4242699F" wp14:editId="08DACC63">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383552">
              <w:rPr>
                <w:rFonts w:ascii="Arial" w:hAnsi="Arial" w:cs="Arial"/>
                <w:noProof/>
                <w:color w:val="FFFFFF"/>
                <w:sz w:val="18"/>
                <w:szCs w:val="18"/>
                <w:lang w:eastAsia="en-GB"/>
              </w:rPr>
              <w:drawing>
                <wp:inline distT="0" distB="0" distL="0" distR="0" wp14:anchorId="4CDF9A5A" wp14:editId="393144DD">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383552">
              <w:rPr>
                <w:rFonts w:ascii="Arial" w:hAnsi="Arial" w:cs="Arial"/>
                <w:noProof/>
                <w:color w:val="FFFFFF"/>
                <w:sz w:val="18"/>
                <w:szCs w:val="18"/>
                <w:lang w:eastAsia="en-GB"/>
              </w:rPr>
              <w:drawing>
                <wp:inline distT="0" distB="0" distL="0" distR="0" wp14:anchorId="322BA7C8" wp14:editId="4FD060CC">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1C0AC6" w14:paraId="1565E89C" w14:textId="77777777" w:rsidTr="00BF0772">
        <w:tc>
          <w:tcPr>
            <w:tcW w:w="5216" w:type="dxa"/>
            <w:tcBorders>
              <w:top w:val="nil"/>
              <w:left w:val="nil"/>
              <w:bottom w:val="nil"/>
              <w:right w:val="nil"/>
            </w:tcBorders>
            <w:shd w:val="clear" w:color="auto" w:fill="FFFFFF"/>
            <w:tcMar>
              <w:top w:w="57" w:type="dxa"/>
              <w:left w:w="113" w:type="dxa"/>
              <w:bottom w:w="57" w:type="dxa"/>
              <w:right w:w="57" w:type="dxa"/>
            </w:tcMar>
          </w:tcPr>
          <w:p w14:paraId="092B69F8" w14:textId="77777777" w:rsidR="001C0AC6" w:rsidRPr="002A1BC0" w:rsidRDefault="001C0AC6" w:rsidP="001C0AC6">
            <w:pPr>
              <w:pStyle w:val="ListParagraph"/>
              <w:numPr>
                <w:ilvl w:val="0"/>
                <w:numId w:val="20"/>
              </w:numPr>
              <w:rPr>
                <w:rFonts w:ascii="Arial" w:hAnsi="Arial"/>
                <w:sz w:val="20"/>
                <w:szCs w:val="20"/>
              </w:rPr>
            </w:pPr>
            <w:r w:rsidRPr="002A1BC0">
              <w:rPr>
                <w:rFonts w:ascii="Arial" w:hAnsi="Arial"/>
                <w:sz w:val="20"/>
                <w:szCs w:val="20"/>
              </w:rPr>
              <w:t>Pen</w:t>
            </w:r>
            <w:r>
              <w:rPr>
                <w:rFonts w:ascii="Arial" w:hAnsi="Arial"/>
                <w:sz w:val="20"/>
                <w:szCs w:val="20"/>
              </w:rPr>
              <w:t>s, pen</w:t>
            </w:r>
            <w:r w:rsidRPr="002A1BC0">
              <w:rPr>
                <w:rFonts w:ascii="Arial" w:hAnsi="Arial"/>
                <w:sz w:val="20"/>
                <w:szCs w:val="20"/>
              </w:rPr>
              <w:t>cils</w:t>
            </w:r>
            <w:r>
              <w:rPr>
                <w:rFonts w:ascii="Arial" w:hAnsi="Arial"/>
                <w:sz w:val="20"/>
                <w:szCs w:val="20"/>
              </w:rPr>
              <w:t xml:space="preserve"> and drawing instruments</w:t>
            </w:r>
          </w:p>
          <w:p w14:paraId="618CF4EE" w14:textId="77777777" w:rsidR="001C0AC6" w:rsidRPr="00523C5C" w:rsidRDefault="001C0AC6" w:rsidP="001C0AC6">
            <w:pPr>
              <w:pStyle w:val="ListParagraph"/>
              <w:numPr>
                <w:ilvl w:val="0"/>
                <w:numId w:val="20"/>
              </w:numPr>
              <w:rPr>
                <w:rFonts w:ascii="Arial" w:hAnsi="Arial"/>
                <w:sz w:val="20"/>
                <w:szCs w:val="20"/>
              </w:rPr>
            </w:pPr>
            <w:r>
              <w:rPr>
                <w:rFonts w:ascii="Arial" w:hAnsi="Arial"/>
                <w:sz w:val="20"/>
                <w:szCs w:val="20"/>
              </w:rPr>
              <w:t>Variety of trainers/shoes for comparison</w:t>
            </w:r>
          </w:p>
        </w:tc>
        <w:tc>
          <w:tcPr>
            <w:tcW w:w="624" w:type="dxa"/>
            <w:tcBorders>
              <w:top w:val="nil"/>
              <w:left w:val="nil"/>
              <w:bottom w:val="nil"/>
              <w:right w:val="nil"/>
            </w:tcBorders>
            <w:shd w:val="clear" w:color="auto" w:fill="FFFFFF"/>
            <w:tcMar>
              <w:top w:w="57" w:type="dxa"/>
              <w:left w:w="113" w:type="dxa"/>
              <w:bottom w:w="57" w:type="dxa"/>
              <w:right w:w="57" w:type="dxa"/>
            </w:tcMar>
          </w:tcPr>
          <w:p w14:paraId="779D443F" w14:textId="77777777" w:rsidR="001C0AC6" w:rsidRPr="005721F7" w:rsidRDefault="001C0AC6" w:rsidP="00BF0772">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7501367" w14:textId="77777777" w:rsidR="001C0AC6" w:rsidRPr="005721F7" w:rsidRDefault="001C0AC6" w:rsidP="00BF0772">
            <w:pPr>
              <w:rPr>
                <w:rFonts w:ascii="Arial" w:hAnsi="Arial"/>
                <w:sz w:val="20"/>
                <w:szCs w:val="20"/>
              </w:rPr>
            </w:pPr>
            <w:r w:rsidRPr="005721F7">
              <w:rPr>
                <w:rFonts w:ascii="Arial" w:hAnsi="Arial" w:cs="Arial"/>
                <w:noProof/>
                <w:color w:val="FFFFFF"/>
                <w:sz w:val="20"/>
                <w:szCs w:val="20"/>
                <w:lang w:eastAsia="en-GB"/>
              </w:rPr>
              <w:drawing>
                <wp:inline distT="0" distB="0" distL="0" distR="0" wp14:anchorId="081E5458" wp14:editId="0E966C78">
                  <wp:extent cx="295910" cy="313690"/>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5721F7">
              <w:rPr>
                <w:rFonts w:ascii="Arial" w:hAnsi="Arial"/>
                <w:sz w:val="20"/>
                <w:szCs w:val="20"/>
              </w:rPr>
              <w:t xml:space="preserve"> </w:t>
            </w:r>
            <w:r>
              <w:rPr>
                <w:rFonts w:ascii="Arial" w:hAnsi="Arial"/>
                <w:sz w:val="20"/>
                <w:szCs w:val="20"/>
              </w:rPr>
              <w:t>P</w:t>
            </w:r>
            <w:r w:rsidRPr="005721F7">
              <w:rPr>
                <w:rFonts w:ascii="Arial" w:hAnsi="Arial"/>
                <w:sz w:val="20"/>
                <w:szCs w:val="20"/>
              </w:rPr>
              <w:t xml:space="preserve">resentation </w:t>
            </w:r>
            <w:r>
              <w:rPr>
                <w:rFonts w:ascii="Arial" w:hAnsi="Arial"/>
                <w:sz w:val="20"/>
                <w:szCs w:val="20"/>
              </w:rPr>
              <w:t>Trainers of the Future</w:t>
            </w:r>
          </w:p>
          <w:p w14:paraId="060553A1" w14:textId="77777777" w:rsidR="001C0AC6" w:rsidRPr="005721F7" w:rsidRDefault="001C0AC6" w:rsidP="00BF0772">
            <w:pPr>
              <w:rPr>
                <w:rFonts w:ascii="Arial" w:hAnsi="Arial" w:cs="Arial"/>
                <w:iCs/>
                <w:color w:val="000000"/>
                <w:sz w:val="20"/>
                <w:szCs w:val="20"/>
              </w:rPr>
            </w:pPr>
            <w:r w:rsidRPr="005721F7">
              <w:rPr>
                <w:rFonts w:ascii="Arial" w:hAnsi="Arial" w:cs="Arial"/>
                <w:noProof/>
                <w:color w:val="FFFFFF"/>
                <w:sz w:val="20"/>
                <w:szCs w:val="20"/>
                <w:lang w:eastAsia="en-GB"/>
              </w:rPr>
              <w:drawing>
                <wp:inline distT="0" distB="0" distL="0" distR="0" wp14:anchorId="3BCBE96C" wp14:editId="18C6A60F">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5721F7">
              <w:rPr>
                <w:rFonts w:ascii="Arial" w:hAnsi="Arial"/>
                <w:sz w:val="20"/>
                <w:szCs w:val="20"/>
              </w:rPr>
              <w:t xml:space="preserve"> </w:t>
            </w:r>
            <w:r>
              <w:rPr>
                <w:rFonts w:ascii="Arial" w:hAnsi="Arial"/>
                <w:sz w:val="20"/>
                <w:szCs w:val="20"/>
              </w:rPr>
              <w:t>Activity Sheet Trainers of the Future</w:t>
            </w:r>
          </w:p>
        </w:tc>
      </w:tr>
      <w:tr w:rsidR="001C0AC6" w14:paraId="4B01818F" w14:textId="77777777" w:rsidTr="00BF077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1996717" w14:textId="77777777" w:rsidR="001C0AC6" w:rsidRPr="00C12392" w:rsidRDefault="001C0AC6" w:rsidP="00BF0772">
            <w:pPr>
              <w:rPr>
                <w:rFonts w:ascii="Arial" w:hAnsi="Arial"/>
                <w:sz w:val="12"/>
                <w:szCs w:val="1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5149C98" w14:textId="77777777" w:rsidR="001C0AC6" w:rsidRPr="00C12392" w:rsidRDefault="001C0AC6" w:rsidP="00BF0772">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C858C0" w14:textId="77777777" w:rsidR="001C0AC6" w:rsidRPr="00C12392" w:rsidRDefault="001C0AC6" w:rsidP="00BF0772">
            <w:pPr>
              <w:rPr>
                <w:rFonts w:ascii="Arial" w:hAnsi="Arial"/>
                <w:sz w:val="12"/>
                <w:szCs w:val="12"/>
              </w:rPr>
            </w:pPr>
            <w:r w:rsidRPr="00C12392">
              <w:rPr>
                <w:rFonts w:ascii="Arial" w:hAnsi="Arial"/>
                <w:sz w:val="12"/>
                <w:szCs w:val="12"/>
              </w:rPr>
              <w:t xml:space="preserve">     </w:t>
            </w:r>
          </w:p>
        </w:tc>
      </w:tr>
      <w:tr w:rsidR="001C0AC6" w14:paraId="4A477B7D" w14:textId="77777777" w:rsidTr="00BF077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D4338D" w14:textId="77777777" w:rsidR="001C0AC6" w:rsidRPr="006200D8" w:rsidRDefault="001C0AC6" w:rsidP="00BF0772">
            <w:pPr>
              <w:rPr>
                <w:rFonts w:ascii="Arial" w:hAnsi="Arial"/>
                <w:b/>
              </w:rPr>
            </w:pPr>
            <w:r w:rsidRPr="006200D8">
              <w:rPr>
                <w:rFonts w:ascii="Arial" w:hAnsi="Arial"/>
                <w:b/>
              </w:rPr>
              <w:t>Additional websites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ECA7194" w14:textId="77777777" w:rsidR="001C0AC6" w:rsidRPr="006200D8" w:rsidRDefault="001C0AC6" w:rsidP="00BF0772">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740DF0" w14:textId="77777777" w:rsidR="001C0AC6" w:rsidRPr="006200D8" w:rsidRDefault="001C0AC6" w:rsidP="00BF0772">
            <w:pPr>
              <w:rPr>
                <w:rFonts w:ascii="Arial" w:hAnsi="Arial"/>
                <w:sz w:val="20"/>
              </w:rPr>
            </w:pPr>
          </w:p>
        </w:tc>
      </w:tr>
      <w:tr w:rsidR="001C0AC6" w14:paraId="73C199D3" w14:textId="77777777" w:rsidTr="00BF0772">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359594E" w14:textId="77777777" w:rsidR="001C0AC6" w:rsidRPr="00523C5C" w:rsidRDefault="001C0AC6" w:rsidP="001C0AC6">
            <w:pPr>
              <w:pStyle w:val="ListParagraph"/>
              <w:numPr>
                <w:ilvl w:val="0"/>
                <w:numId w:val="19"/>
              </w:numPr>
              <w:rPr>
                <w:rFonts w:ascii="Arial" w:hAnsi="Arial" w:cs="Arial"/>
                <w:color w:val="000000" w:themeColor="text1"/>
                <w:sz w:val="20"/>
                <w:szCs w:val="20"/>
              </w:rPr>
            </w:pPr>
            <w:r w:rsidRPr="00523C5C">
              <w:rPr>
                <w:rFonts w:ascii="Arial" w:hAnsi="Arial" w:cs="Arial"/>
                <w:b/>
                <w:bCs/>
                <w:color w:val="000000" w:themeColor="text1"/>
                <w:sz w:val="20"/>
                <w:szCs w:val="20"/>
              </w:rPr>
              <w:t>How a sport shoe is made :</w:t>
            </w:r>
            <w:r w:rsidRPr="00523C5C">
              <w:rPr>
                <w:rFonts w:ascii="Arial" w:hAnsi="Arial" w:cs="Arial"/>
                <w:color w:val="000000" w:themeColor="text1"/>
                <w:sz w:val="20"/>
                <w:szCs w:val="20"/>
              </w:rPr>
              <w:t xml:space="preserve"> </w:t>
            </w:r>
            <w:hyperlink r:id="rId10" w:history="1">
              <w:r w:rsidRPr="00523C5C">
                <w:rPr>
                  <w:rStyle w:val="Hyperlink"/>
                  <w:rFonts w:ascii="Arial" w:hAnsi="Arial" w:cs="Arial"/>
                  <w:color w:val="000000" w:themeColor="text1"/>
                  <w:sz w:val="20"/>
                  <w:szCs w:val="20"/>
                </w:rPr>
                <w:t>https://www.youtube.com/watch?v=EDfavRMI2T8</w:t>
              </w:r>
            </w:hyperlink>
            <w:r w:rsidRPr="00523C5C">
              <w:rPr>
                <w:rFonts w:ascii="Arial" w:hAnsi="Arial" w:cs="Arial"/>
                <w:color w:val="000000" w:themeColor="text1"/>
                <w:sz w:val="20"/>
                <w:szCs w:val="20"/>
              </w:rPr>
              <w:t xml:space="preserve"> </w:t>
            </w:r>
          </w:p>
          <w:p w14:paraId="05C3D896" w14:textId="77777777" w:rsidR="001C0AC6" w:rsidRPr="00523C5C" w:rsidRDefault="001C0AC6" w:rsidP="001C0AC6">
            <w:pPr>
              <w:pStyle w:val="ListParagraph"/>
              <w:numPr>
                <w:ilvl w:val="0"/>
                <w:numId w:val="19"/>
              </w:numPr>
              <w:rPr>
                <w:rFonts w:ascii="Arial" w:hAnsi="Arial" w:cs="Arial"/>
                <w:color w:val="000000" w:themeColor="text1"/>
                <w:sz w:val="20"/>
                <w:szCs w:val="20"/>
              </w:rPr>
            </w:pPr>
            <w:r w:rsidRPr="00523C5C">
              <w:rPr>
                <w:rFonts w:ascii="Arial" w:hAnsi="Arial" w:cs="Arial"/>
                <w:b/>
                <w:bCs/>
                <w:color w:val="000000" w:themeColor="text1"/>
                <w:sz w:val="20"/>
                <w:szCs w:val="20"/>
              </w:rPr>
              <w:t xml:space="preserve">Men’s sports shoe TV ad </w:t>
            </w:r>
            <w:r w:rsidRPr="00523C5C">
              <w:rPr>
                <w:rFonts w:ascii="Arial" w:hAnsi="Arial" w:cs="Arial"/>
                <w:color w:val="000000" w:themeColor="text1"/>
                <w:sz w:val="20"/>
                <w:szCs w:val="20"/>
              </w:rPr>
              <w:t xml:space="preserve">: </w:t>
            </w:r>
            <w:hyperlink r:id="rId11" w:history="1">
              <w:r w:rsidRPr="00523C5C">
                <w:rPr>
                  <w:rStyle w:val="Hyperlink"/>
                  <w:rFonts w:ascii="Arial" w:hAnsi="Arial" w:cs="Arial"/>
                  <w:color w:val="000000" w:themeColor="text1"/>
                  <w:sz w:val="20"/>
                  <w:szCs w:val="20"/>
                </w:rPr>
                <w:t>https://www.youtube.com/watch?v=Xg--lBFNOqM</w:t>
              </w:r>
            </w:hyperlink>
            <w:r w:rsidRPr="00523C5C">
              <w:rPr>
                <w:rFonts w:ascii="Arial" w:hAnsi="Arial" w:cs="Arial"/>
                <w:color w:val="000000" w:themeColor="text1"/>
                <w:sz w:val="20"/>
                <w:szCs w:val="20"/>
              </w:rPr>
              <w:t xml:space="preserve"> </w:t>
            </w:r>
          </w:p>
          <w:p w14:paraId="45589E66" w14:textId="77777777" w:rsidR="001C0AC6" w:rsidRPr="00C12392" w:rsidRDefault="001C0AC6" w:rsidP="001C0AC6">
            <w:pPr>
              <w:pStyle w:val="ListParagraph"/>
              <w:numPr>
                <w:ilvl w:val="0"/>
                <w:numId w:val="19"/>
              </w:numPr>
              <w:rPr>
                <w:rFonts w:ascii="Arial" w:hAnsi="Arial" w:cs="Arial"/>
                <w:color w:val="000000" w:themeColor="text1"/>
                <w:sz w:val="20"/>
                <w:szCs w:val="20"/>
              </w:rPr>
            </w:pPr>
            <w:r w:rsidRPr="00523C5C">
              <w:rPr>
                <w:rFonts w:ascii="Arial" w:hAnsi="Arial" w:cs="Arial"/>
                <w:b/>
                <w:bCs/>
                <w:color w:val="000000" w:themeColor="text1"/>
                <w:sz w:val="20"/>
                <w:szCs w:val="20"/>
              </w:rPr>
              <w:t>Reebok’s 3D printing technology :</w:t>
            </w:r>
            <w:r w:rsidRPr="00523C5C">
              <w:rPr>
                <w:rFonts w:ascii="Arial" w:hAnsi="Arial" w:cs="Arial"/>
                <w:color w:val="000000" w:themeColor="text1"/>
                <w:sz w:val="20"/>
                <w:szCs w:val="20"/>
              </w:rPr>
              <w:t xml:space="preserve"> </w:t>
            </w:r>
            <w:hyperlink r:id="rId12" w:history="1">
              <w:r w:rsidRPr="00523C5C">
                <w:rPr>
                  <w:rStyle w:val="Hyperlink"/>
                  <w:rFonts w:ascii="Arial" w:hAnsi="Arial" w:cs="Arial"/>
                  <w:color w:val="000000" w:themeColor="text1"/>
                  <w:sz w:val="20"/>
                  <w:szCs w:val="20"/>
                </w:rPr>
                <w:t>https://www.youtube.com/watch?v=2_Mz8saTcRI</w:t>
              </w:r>
            </w:hyperlink>
            <w:r w:rsidRPr="00523C5C">
              <w:rPr>
                <w:rFonts w:ascii="Arial" w:hAnsi="Arial" w:cs="Arial"/>
                <w:color w:val="000000" w:themeColor="text1"/>
                <w:sz w:val="20"/>
                <w:szCs w:val="20"/>
              </w:rPr>
              <w:t xml:space="preserve"> </w:t>
            </w:r>
          </w:p>
        </w:tc>
      </w:tr>
      <w:tr w:rsidR="001C0AC6" w14:paraId="6087560C" w14:textId="77777777" w:rsidTr="00BF077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372DA2" w14:textId="77777777" w:rsidR="001C0AC6" w:rsidRPr="00C12392" w:rsidRDefault="001C0AC6" w:rsidP="00BF0772">
            <w:pPr>
              <w:rPr>
                <w:rFonts w:ascii="Arial" w:hAnsi="Arial"/>
                <w:sz w:val="12"/>
                <w:szCs w:val="1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0DE94F8" w14:textId="77777777" w:rsidR="001C0AC6" w:rsidRPr="00C12392" w:rsidRDefault="001C0AC6" w:rsidP="00BF0772">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059DE6" w14:textId="77777777" w:rsidR="001C0AC6" w:rsidRPr="00C12392" w:rsidRDefault="001C0AC6" w:rsidP="00BF0772">
            <w:pPr>
              <w:rPr>
                <w:rFonts w:ascii="Arial" w:hAnsi="Arial"/>
                <w:sz w:val="12"/>
                <w:szCs w:val="12"/>
              </w:rPr>
            </w:pPr>
          </w:p>
        </w:tc>
      </w:tr>
    </w:tbl>
    <w:p w14:paraId="7FC4AFAC" w14:textId="77777777" w:rsidR="001C0AC6" w:rsidRDefault="001C0AC6">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284"/>
        <w:gridCol w:w="28"/>
        <w:gridCol w:w="5216"/>
      </w:tblGrid>
      <w:tr w:rsidR="001C0AC6" w14:paraId="5AE2F2E7" w14:textId="77777777" w:rsidTr="001C0AC6">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42FCEDDD" w14:textId="33EF560B" w:rsidR="001C0AC6" w:rsidRPr="00383552" w:rsidRDefault="001C0AC6" w:rsidP="00BF0772">
            <w:pPr>
              <w:rPr>
                <w:rFonts w:ascii="Arial" w:hAnsi="Arial"/>
                <w:b/>
                <w:color w:val="FFFFFF"/>
              </w:rPr>
            </w:pPr>
            <w:r w:rsidRPr="00383552">
              <w:rPr>
                <w:rFonts w:ascii="Arial" w:hAnsi="Arial"/>
                <w:b/>
                <w:color w:val="FFFFFF"/>
              </w:rPr>
              <w:lastRenderedPageBreak/>
              <w:t>Related activities (to build a full lesson)</w:t>
            </w:r>
          </w:p>
        </w:tc>
        <w:tc>
          <w:tcPr>
            <w:tcW w:w="624" w:type="dxa"/>
            <w:gridSpan w:val="3"/>
            <w:tcBorders>
              <w:top w:val="nil"/>
              <w:left w:val="nil"/>
              <w:bottom w:val="nil"/>
              <w:right w:val="nil"/>
            </w:tcBorders>
            <w:shd w:val="clear" w:color="auto" w:fill="00AED3"/>
            <w:tcMar>
              <w:top w:w="57" w:type="dxa"/>
              <w:left w:w="113" w:type="dxa"/>
              <w:bottom w:w="57" w:type="dxa"/>
              <w:right w:w="57" w:type="dxa"/>
            </w:tcMar>
            <w:vAlign w:val="center"/>
          </w:tcPr>
          <w:p w14:paraId="7C3E1983" w14:textId="77777777" w:rsidR="001C0AC6" w:rsidRPr="006200D8" w:rsidRDefault="001C0AC6" w:rsidP="00BF0772">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7565BBCF" w14:textId="77777777" w:rsidR="001C0AC6" w:rsidRPr="006200D8" w:rsidRDefault="001C0AC6" w:rsidP="00BF0772">
            <w:pPr>
              <w:rPr>
                <w:rFonts w:ascii="Arial" w:hAnsi="Arial"/>
                <w:sz w:val="20"/>
              </w:rPr>
            </w:pPr>
          </w:p>
        </w:tc>
      </w:tr>
      <w:tr w:rsidR="001C0AC6" w14:paraId="2BA190C0" w14:textId="77777777" w:rsidTr="00BF0772">
        <w:trPr>
          <w:trHeight w:val="1030"/>
        </w:trPr>
        <w:tc>
          <w:tcPr>
            <w:tcW w:w="5528" w:type="dxa"/>
            <w:gridSpan w:val="2"/>
            <w:tcBorders>
              <w:top w:val="nil"/>
              <w:left w:val="nil"/>
              <w:bottom w:val="nil"/>
              <w:right w:val="nil"/>
            </w:tcBorders>
            <w:shd w:val="clear" w:color="auto" w:fill="auto"/>
            <w:tcMar>
              <w:top w:w="57" w:type="dxa"/>
              <w:left w:w="113" w:type="dxa"/>
              <w:bottom w:w="57" w:type="dxa"/>
              <w:right w:w="57" w:type="dxa"/>
            </w:tcMar>
          </w:tcPr>
          <w:p w14:paraId="4F8D67C0" w14:textId="77777777" w:rsidR="001C0AC6" w:rsidRPr="00C12392" w:rsidRDefault="001C0AC6" w:rsidP="00BF0772">
            <w:pPr>
              <w:rPr>
                <w:rFonts w:ascii="Arial" w:hAnsi="Arial" w:cs="Arial"/>
                <w:sz w:val="20"/>
                <w:szCs w:val="20"/>
              </w:rPr>
            </w:pPr>
            <w:r w:rsidRPr="00C12392">
              <w:rPr>
                <w:rFonts w:ascii="Arial" w:hAnsi="Arial" w:cs="Arial"/>
                <w:b/>
                <w:sz w:val="20"/>
                <w:szCs w:val="20"/>
              </w:rPr>
              <w:t xml:space="preserve">Starters </w:t>
            </w:r>
            <w:r w:rsidRPr="00C12392">
              <w:rPr>
                <w:rFonts w:ascii="Arial" w:hAnsi="Arial" w:cs="Arial"/>
                <w:sz w:val="20"/>
                <w:szCs w:val="20"/>
              </w:rPr>
              <w:t xml:space="preserve">(Options) </w:t>
            </w:r>
          </w:p>
          <w:p w14:paraId="7ED216CC" w14:textId="77777777" w:rsidR="001C0AC6" w:rsidRPr="00C12392" w:rsidRDefault="001C0AC6" w:rsidP="001C0AC6">
            <w:pPr>
              <w:pStyle w:val="ListParagraph"/>
              <w:numPr>
                <w:ilvl w:val="0"/>
                <w:numId w:val="22"/>
              </w:numPr>
              <w:rPr>
                <w:rStyle w:val="Hyperlink"/>
                <w:rFonts w:ascii="Arial" w:hAnsi="Arial" w:cs="Arial"/>
                <w:bCs/>
                <w:sz w:val="20"/>
                <w:szCs w:val="20"/>
              </w:rPr>
            </w:pPr>
            <w:r>
              <w:rPr>
                <w:rFonts w:ascii="Arial" w:hAnsi="Arial" w:cs="Arial"/>
                <w:bCs/>
                <w:sz w:val="20"/>
                <w:szCs w:val="20"/>
              </w:rPr>
              <w:t xml:space="preserve">Watch the video </w:t>
            </w:r>
            <w:hyperlink r:id="rId13" w:history="1">
              <w:r w:rsidRPr="00523C5C">
                <w:rPr>
                  <w:rStyle w:val="Hyperlink"/>
                  <w:rFonts w:ascii="Arial" w:hAnsi="Arial" w:cs="Arial"/>
                  <w:color w:val="000000" w:themeColor="text1"/>
                  <w:sz w:val="20"/>
                  <w:szCs w:val="20"/>
                </w:rPr>
                <w:t>https://www.youtube.com/watch?v=Xg--lBFNOqM</w:t>
              </w:r>
            </w:hyperlink>
            <w:r>
              <w:rPr>
                <w:rStyle w:val="Hyperlink"/>
                <w:rFonts w:ascii="Arial" w:hAnsi="Arial" w:cs="Arial"/>
                <w:color w:val="000000" w:themeColor="text1"/>
                <w:sz w:val="20"/>
                <w:szCs w:val="20"/>
              </w:rPr>
              <w:t>.</w:t>
            </w:r>
          </w:p>
          <w:p w14:paraId="5CC19F72" w14:textId="77777777" w:rsidR="001C0AC6" w:rsidRPr="00C12392" w:rsidRDefault="001C0AC6" w:rsidP="001C0AC6">
            <w:pPr>
              <w:pStyle w:val="ListParagraph"/>
              <w:numPr>
                <w:ilvl w:val="0"/>
                <w:numId w:val="22"/>
              </w:numPr>
              <w:rPr>
                <w:rFonts w:ascii="Arial" w:hAnsi="Arial" w:cs="Arial"/>
                <w:bCs/>
                <w:sz w:val="20"/>
                <w:szCs w:val="20"/>
              </w:rPr>
            </w:pPr>
            <w:r>
              <w:rPr>
                <w:rFonts w:ascii="Arial" w:hAnsi="Arial" w:cs="Arial"/>
                <w:color w:val="000000" w:themeColor="text1"/>
                <w:sz w:val="20"/>
                <w:szCs w:val="20"/>
                <w:shd w:val="clear" w:color="auto" w:fill="FFFFFF"/>
              </w:rPr>
              <w:t>Ask learners to describe what they like about trainers and how many pairs they have.</w:t>
            </w:r>
          </w:p>
        </w:tc>
        <w:tc>
          <w:tcPr>
            <w:tcW w:w="5528" w:type="dxa"/>
            <w:gridSpan w:val="3"/>
            <w:tcBorders>
              <w:top w:val="nil"/>
              <w:left w:val="nil"/>
              <w:bottom w:val="nil"/>
              <w:right w:val="nil"/>
            </w:tcBorders>
            <w:shd w:val="clear" w:color="auto" w:fill="auto"/>
            <w:tcMar>
              <w:top w:w="57" w:type="dxa"/>
              <w:left w:w="113" w:type="dxa"/>
              <w:bottom w:w="57" w:type="dxa"/>
              <w:right w:w="57" w:type="dxa"/>
            </w:tcMar>
          </w:tcPr>
          <w:p w14:paraId="0B0EC4B0" w14:textId="77777777" w:rsidR="001C0AC6" w:rsidRPr="00C12392" w:rsidRDefault="001C0AC6" w:rsidP="00BF0772">
            <w:pPr>
              <w:rPr>
                <w:rFonts w:ascii="Arial" w:hAnsi="Arial" w:cs="Arial"/>
                <w:b/>
                <w:sz w:val="20"/>
                <w:szCs w:val="20"/>
              </w:rPr>
            </w:pPr>
            <w:r w:rsidRPr="00C12392">
              <w:rPr>
                <w:rFonts w:ascii="Arial" w:hAnsi="Arial" w:cs="Arial"/>
                <w:b/>
                <w:sz w:val="20"/>
                <w:szCs w:val="20"/>
              </w:rPr>
              <w:t>Plenary</w:t>
            </w:r>
          </w:p>
          <w:p w14:paraId="2C9A044B" w14:textId="77777777" w:rsidR="00BC6B5A" w:rsidRPr="00BA3490" w:rsidRDefault="00BC6B5A" w:rsidP="00BC6B5A">
            <w:pPr>
              <w:pStyle w:val="ListParagraph"/>
              <w:numPr>
                <w:ilvl w:val="0"/>
                <w:numId w:val="22"/>
              </w:numPr>
              <w:rPr>
                <w:rFonts w:ascii="Arial" w:hAnsi="Arial" w:cs="Arial"/>
                <w:bCs/>
                <w:sz w:val="20"/>
                <w:szCs w:val="20"/>
              </w:rPr>
            </w:pPr>
            <w:r>
              <w:rPr>
                <w:rFonts w:ascii="Arial" w:hAnsi="Arial"/>
                <w:sz w:val="20"/>
                <w:szCs w:val="20"/>
              </w:rPr>
              <w:t>Self/peer assess the design ideas produced.</w:t>
            </w:r>
          </w:p>
          <w:p w14:paraId="509C5978" w14:textId="77777777" w:rsidR="001C0AC6" w:rsidRPr="00C12392" w:rsidRDefault="001C0AC6" w:rsidP="00BC6B5A">
            <w:pPr>
              <w:pStyle w:val="ListParagraph"/>
              <w:numPr>
                <w:ilvl w:val="0"/>
                <w:numId w:val="22"/>
              </w:numPr>
              <w:rPr>
                <w:rFonts w:ascii="Arial" w:hAnsi="Arial" w:cs="Arial"/>
                <w:bCs/>
                <w:sz w:val="20"/>
                <w:szCs w:val="20"/>
              </w:rPr>
            </w:pPr>
            <w:r w:rsidRPr="00C12392">
              <w:rPr>
                <w:rFonts w:ascii="Arial" w:hAnsi="Arial" w:cs="Arial"/>
                <w:bCs/>
                <w:sz w:val="20"/>
                <w:szCs w:val="20"/>
              </w:rPr>
              <w:t>Learners to share their thoughts on what the future of footwear is – where will technology take us next?</w:t>
            </w:r>
          </w:p>
          <w:p w14:paraId="19214004" w14:textId="77777777" w:rsidR="001C0AC6" w:rsidRPr="00C12392" w:rsidRDefault="001C0AC6" w:rsidP="00BF0772">
            <w:pPr>
              <w:rPr>
                <w:rFonts w:ascii="Arial" w:hAnsi="Arial" w:cs="Arial"/>
                <w:sz w:val="20"/>
                <w:szCs w:val="20"/>
              </w:rPr>
            </w:pPr>
          </w:p>
        </w:tc>
      </w:tr>
      <w:tr w:rsidR="001C0AC6" w14:paraId="75B706D1" w14:textId="77777777" w:rsidTr="00BF077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03AF189" w14:textId="77777777" w:rsidR="001C0AC6" w:rsidRPr="00C12392" w:rsidRDefault="001C0AC6" w:rsidP="00BF0772">
            <w:pPr>
              <w:rPr>
                <w:rFonts w:ascii="Arial" w:hAnsi="Arial"/>
                <w:sz w:val="12"/>
                <w:szCs w:val="12"/>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051022B" w14:textId="77777777" w:rsidR="001C0AC6" w:rsidRPr="00C12392" w:rsidRDefault="001C0AC6" w:rsidP="00BF0772">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ECCE697" w14:textId="77777777" w:rsidR="001C0AC6" w:rsidRPr="00C12392" w:rsidRDefault="001C0AC6" w:rsidP="00BF0772">
            <w:pPr>
              <w:rPr>
                <w:rFonts w:ascii="Arial" w:hAnsi="Arial"/>
                <w:sz w:val="12"/>
                <w:szCs w:val="12"/>
              </w:rPr>
            </w:pPr>
          </w:p>
        </w:tc>
      </w:tr>
      <w:tr w:rsidR="001C0AC6" w:rsidRPr="00494AD6" w14:paraId="15E37371" w14:textId="77777777" w:rsidTr="001C0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5"/>
            <w:shd w:val="clear" w:color="auto" w:fill="00AED3"/>
            <w:tcMar>
              <w:top w:w="57" w:type="dxa"/>
              <w:left w:w="113" w:type="dxa"/>
              <w:bottom w:w="57" w:type="dxa"/>
              <w:right w:w="57" w:type="dxa"/>
            </w:tcMar>
            <w:vAlign w:val="bottom"/>
          </w:tcPr>
          <w:p w14:paraId="098D8993" w14:textId="77777777" w:rsidR="001C0AC6" w:rsidRPr="00C6641A" w:rsidRDefault="001C0AC6" w:rsidP="00BF0772">
            <w:pPr>
              <w:rPr>
                <w:rFonts w:ascii="Arial" w:hAnsi="Arial"/>
                <w:b/>
                <w:color w:val="FFFFFF"/>
              </w:rPr>
            </w:pPr>
            <w:r w:rsidRPr="00494AD6">
              <w:rPr>
                <w:rFonts w:ascii="Arial" w:hAnsi="Arial"/>
                <w:b/>
                <w:color w:val="FFFFFF"/>
              </w:rPr>
              <w:t xml:space="preserve">The Engineering Context    </w:t>
            </w:r>
          </w:p>
        </w:tc>
      </w:tr>
      <w:tr w:rsidR="001C0AC6" w:rsidRPr="005A68EB" w14:paraId="4E7D8156" w14:textId="77777777" w:rsidTr="00BF0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5"/>
            <w:shd w:val="clear" w:color="auto" w:fill="FFFFFF"/>
            <w:tcMar>
              <w:top w:w="57" w:type="dxa"/>
              <w:left w:w="113" w:type="dxa"/>
              <w:bottom w:w="57" w:type="dxa"/>
              <w:right w:w="57" w:type="dxa"/>
            </w:tcMar>
          </w:tcPr>
          <w:p w14:paraId="51D081E1" w14:textId="77777777" w:rsidR="001C0AC6" w:rsidRPr="00523C5C" w:rsidRDefault="001C0AC6" w:rsidP="00BF0772">
            <w:pPr>
              <w:rPr>
                <w:rFonts w:ascii="Arial" w:hAnsi="Arial" w:cs="Arial"/>
                <w:color w:val="444444"/>
                <w:sz w:val="20"/>
                <w:szCs w:val="20"/>
                <w:shd w:val="clear" w:color="auto" w:fill="FFFFFF"/>
              </w:rPr>
            </w:pPr>
            <w:r w:rsidRPr="00523C5C">
              <w:rPr>
                <w:rFonts w:ascii="Arial" w:hAnsi="Arial" w:cs="Arial"/>
                <w:color w:val="444444"/>
                <w:sz w:val="20"/>
                <w:szCs w:val="20"/>
                <w:shd w:val="clear" w:color="auto" w:fill="FFFFFF"/>
              </w:rPr>
              <w:t>Bioengineers are involved in the design of trainers. They combine their knowledge of the human body with mechanical engineering and materials science to design footwear that aid athletic performance. The shoes must provide the right type of support and traction needed for the intended sport while also taking into consideration their appearance.</w:t>
            </w:r>
          </w:p>
          <w:p w14:paraId="471367AF" w14:textId="77777777" w:rsidR="001C0AC6" w:rsidRPr="000437C5" w:rsidRDefault="001C0AC6" w:rsidP="00BF0772">
            <w:pPr>
              <w:rPr>
                <w:rFonts w:ascii="Arial" w:hAnsi="Arial" w:cs="Arial"/>
                <w:sz w:val="20"/>
                <w:szCs w:val="20"/>
              </w:rPr>
            </w:pPr>
          </w:p>
        </w:tc>
      </w:tr>
      <w:tr w:rsidR="001C0AC6" w:rsidRPr="00494AD6" w14:paraId="4C8131D6" w14:textId="77777777" w:rsidTr="001C0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5"/>
            <w:shd w:val="clear" w:color="auto" w:fill="00AED3"/>
            <w:tcMar>
              <w:top w:w="57" w:type="dxa"/>
              <w:left w:w="113" w:type="dxa"/>
              <w:bottom w:w="57" w:type="dxa"/>
              <w:right w:w="57" w:type="dxa"/>
            </w:tcMar>
            <w:vAlign w:val="bottom"/>
          </w:tcPr>
          <w:p w14:paraId="3FD79523" w14:textId="77777777" w:rsidR="001C0AC6" w:rsidRPr="00383552" w:rsidRDefault="001C0AC6" w:rsidP="00BF0772">
            <w:pPr>
              <w:rPr>
                <w:rFonts w:ascii="Arial" w:hAnsi="Arial"/>
                <w:color w:val="FFFFFF"/>
              </w:rPr>
            </w:pPr>
            <w:r w:rsidRPr="00383552">
              <w:rPr>
                <w:rFonts w:ascii="Arial" w:hAnsi="Arial"/>
                <w:b/>
                <w:color w:val="FFFFFF"/>
              </w:rPr>
              <w:t xml:space="preserve">Curriculum links </w:t>
            </w:r>
          </w:p>
        </w:tc>
      </w:tr>
      <w:tr w:rsidR="001C0AC6" w:rsidRPr="0026339D" w14:paraId="7ADD518D" w14:textId="77777777" w:rsidTr="00BF0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gridSpan w:val="3"/>
            <w:shd w:val="clear" w:color="auto" w:fill="FFFFFF"/>
            <w:tcMar>
              <w:top w:w="57" w:type="dxa"/>
              <w:left w:w="113" w:type="dxa"/>
              <w:bottom w:w="57" w:type="dxa"/>
              <w:right w:w="57" w:type="dxa"/>
            </w:tcMar>
          </w:tcPr>
          <w:p w14:paraId="1361BB95" w14:textId="77777777" w:rsidR="001C0AC6" w:rsidRPr="00523C5C" w:rsidRDefault="001C0AC6" w:rsidP="00BF0772">
            <w:pPr>
              <w:rPr>
                <w:rFonts w:ascii="Arial" w:hAnsi="Arial" w:cs="Arial"/>
                <w:b/>
                <w:bCs/>
                <w:color w:val="000000" w:themeColor="text1"/>
                <w:sz w:val="20"/>
                <w:szCs w:val="20"/>
              </w:rPr>
            </w:pPr>
            <w:r w:rsidRPr="00523C5C">
              <w:rPr>
                <w:rFonts w:ascii="Arial" w:hAnsi="Arial" w:cs="Arial"/>
                <w:b/>
                <w:color w:val="000000" w:themeColor="text1"/>
                <w:sz w:val="20"/>
                <w:szCs w:val="20"/>
              </w:rPr>
              <w:t xml:space="preserve">England: </w:t>
            </w:r>
            <w:r w:rsidRPr="00523C5C">
              <w:rPr>
                <w:rFonts w:ascii="Arial" w:hAnsi="Arial" w:cs="Arial"/>
                <w:b/>
                <w:bCs/>
                <w:color w:val="000000" w:themeColor="text1"/>
                <w:sz w:val="20"/>
                <w:szCs w:val="20"/>
              </w:rPr>
              <w:t>National Curriculum</w:t>
            </w:r>
          </w:p>
          <w:p w14:paraId="2765F8A1" w14:textId="77777777" w:rsidR="001C0AC6" w:rsidRPr="00523C5C" w:rsidRDefault="001C0AC6" w:rsidP="00BF0772">
            <w:pPr>
              <w:rPr>
                <w:rFonts w:ascii="Arial" w:hAnsi="Arial" w:cs="Arial"/>
                <w:color w:val="000000" w:themeColor="text1"/>
                <w:sz w:val="20"/>
                <w:szCs w:val="20"/>
              </w:rPr>
            </w:pPr>
            <w:r w:rsidRPr="00523C5C">
              <w:rPr>
                <w:rFonts w:ascii="Arial" w:hAnsi="Arial" w:cs="Arial"/>
                <w:color w:val="000000" w:themeColor="text1"/>
                <w:sz w:val="20"/>
                <w:szCs w:val="20"/>
              </w:rPr>
              <w:t>D&amp;T KS3</w:t>
            </w:r>
          </w:p>
          <w:p w14:paraId="0E00067E" w14:textId="77777777" w:rsidR="001C0AC6" w:rsidRPr="00523C5C" w:rsidRDefault="001C0AC6" w:rsidP="001C0AC6">
            <w:pPr>
              <w:numPr>
                <w:ilvl w:val="0"/>
                <w:numId w:val="3"/>
              </w:numPr>
              <w:shd w:val="clear" w:color="auto" w:fill="FFFFFF"/>
              <w:spacing w:after="75"/>
              <w:rPr>
                <w:rFonts w:ascii="Arial" w:hAnsi="Arial" w:cs="Arial"/>
                <w:color w:val="000000" w:themeColor="text1"/>
                <w:sz w:val="20"/>
                <w:szCs w:val="20"/>
              </w:rPr>
            </w:pPr>
            <w:r w:rsidRPr="00523C5C">
              <w:rPr>
                <w:rFonts w:ascii="Arial" w:hAnsi="Arial" w:cs="Arial"/>
                <w:color w:val="000000" w:themeColor="text1"/>
                <w:sz w:val="20"/>
                <w:szCs w:val="20"/>
              </w:rPr>
              <w:t>develop specifications to inform the design of innovative, functional, appealing products that respond to needs in a variety of situations</w:t>
            </w:r>
          </w:p>
          <w:p w14:paraId="3205C69F" w14:textId="77777777" w:rsidR="001C0AC6" w:rsidRPr="00523C5C" w:rsidRDefault="001C0AC6" w:rsidP="001C0AC6">
            <w:pPr>
              <w:numPr>
                <w:ilvl w:val="0"/>
                <w:numId w:val="3"/>
              </w:numPr>
              <w:shd w:val="clear" w:color="auto" w:fill="FFFFFF"/>
              <w:spacing w:after="75"/>
              <w:rPr>
                <w:rFonts w:ascii="Arial" w:hAnsi="Arial" w:cs="Arial"/>
                <w:color w:val="FF0000"/>
                <w:sz w:val="29"/>
                <w:szCs w:val="29"/>
              </w:rPr>
            </w:pPr>
            <w:r w:rsidRPr="00523C5C">
              <w:rPr>
                <w:rFonts w:ascii="Arial" w:hAnsi="Arial" w:cs="Arial"/>
                <w:color w:val="000000" w:themeColor="text1"/>
                <w:sz w:val="20"/>
                <w:szCs w:val="20"/>
              </w:rPr>
              <w:t>understand developments in design and technology, its impact on individuals, society and the environment, and the responsibilities of designers, engineers and technologists</w:t>
            </w:r>
          </w:p>
        </w:tc>
        <w:tc>
          <w:tcPr>
            <w:tcW w:w="5244" w:type="dxa"/>
            <w:gridSpan w:val="2"/>
            <w:shd w:val="clear" w:color="auto" w:fill="FFFFFF"/>
          </w:tcPr>
          <w:p w14:paraId="22A19A1B" w14:textId="77777777" w:rsidR="001C0AC6" w:rsidRPr="00523C5C" w:rsidRDefault="001C0AC6" w:rsidP="00BF0772">
            <w:pPr>
              <w:rPr>
                <w:rFonts w:ascii="Arial" w:hAnsi="Arial" w:cs="Arial"/>
                <w:b/>
                <w:bCs/>
                <w:color w:val="000000" w:themeColor="text1"/>
                <w:sz w:val="20"/>
                <w:szCs w:val="20"/>
              </w:rPr>
            </w:pPr>
            <w:r w:rsidRPr="00523C5C">
              <w:rPr>
                <w:rFonts w:ascii="Arial" w:hAnsi="Arial" w:cs="Arial"/>
                <w:b/>
                <w:bCs/>
                <w:color w:val="000000" w:themeColor="text1"/>
                <w:sz w:val="20"/>
                <w:szCs w:val="20"/>
              </w:rPr>
              <w:t>Northern Ireland Curriculum</w:t>
            </w:r>
          </w:p>
          <w:p w14:paraId="2CA1B735" w14:textId="77777777" w:rsidR="001C0AC6" w:rsidRPr="00523C5C" w:rsidRDefault="001C0AC6" w:rsidP="00BF0772">
            <w:pPr>
              <w:rPr>
                <w:rFonts w:ascii="Arial" w:hAnsi="Arial" w:cs="Arial"/>
                <w:color w:val="000000" w:themeColor="text1"/>
                <w:sz w:val="20"/>
                <w:szCs w:val="20"/>
              </w:rPr>
            </w:pPr>
            <w:r w:rsidRPr="00523C5C">
              <w:rPr>
                <w:rFonts w:ascii="Arial" w:hAnsi="Arial" w:cs="Arial"/>
                <w:color w:val="000000" w:themeColor="text1"/>
                <w:sz w:val="20"/>
                <w:szCs w:val="20"/>
              </w:rPr>
              <w:t>KS3 Technology and Design</w:t>
            </w:r>
          </w:p>
          <w:p w14:paraId="52FE24F9" w14:textId="77777777" w:rsidR="001C0AC6" w:rsidRPr="00523C5C" w:rsidRDefault="001C0AC6" w:rsidP="001C0AC6">
            <w:pPr>
              <w:pStyle w:val="ListParagraph"/>
              <w:numPr>
                <w:ilvl w:val="0"/>
                <w:numId w:val="3"/>
              </w:numPr>
              <w:rPr>
                <w:rFonts w:ascii="Arial" w:hAnsi="Arial" w:cs="Arial"/>
                <w:color w:val="FF0000"/>
                <w:sz w:val="20"/>
                <w:szCs w:val="20"/>
              </w:rPr>
            </w:pPr>
            <w:r w:rsidRPr="00523C5C">
              <w:rPr>
                <w:rFonts w:ascii="Arial" w:hAnsi="Arial" w:cs="Arial"/>
                <w:color w:val="000000" w:themeColor="text1"/>
                <w:sz w:val="20"/>
                <w:szCs w:val="20"/>
              </w:rPr>
              <w:t>identifying problems; investigating, generating, developing, modelling and evaluating design proposals; giving consideration to form, function and safety</w:t>
            </w:r>
          </w:p>
        </w:tc>
      </w:tr>
      <w:tr w:rsidR="001C0AC6" w:rsidRPr="00D109A3" w14:paraId="14681CA7" w14:textId="77777777" w:rsidTr="00BF0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3"/>
        </w:trPr>
        <w:tc>
          <w:tcPr>
            <w:tcW w:w="5812" w:type="dxa"/>
            <w:gridSpan w:val="3"/>
            <w:shd w:val="clear" w:color="auto" w:fill="FFFFFF"/>
            <w:tcMar>
              <w:top w:w="57" w:type="dxa"/>
              <w:left w:w="113" w:type="dxa"/>
              <w:bottom w:w="57" w:type="dxa"/>
              <w:right w:w="57" w:type="dxa"/>
            </w:tcMar>
          </w:tcPr>
          <w:p w14:paraId="178E7A0C" w14:textId="77777777" w:rsidR="001C0AC6" w:rsidRPr="00523C5C" w:rsidRDefault="001C0AC6" w:rsidP="00BF0772">
            <w:pPr>
              <w:rPr>
                <w:rFonts w:ascii="Arial" w:hAnsi="Arial" w:cs="Arial"/>
                <w:b/>
                <w:color w:val="000000" w:themeColor="text1"/>
                <w:sz w:val="20"/>
                <w:szCs w:val="20"/>
              </w:rPr>
            </w:pPr>
            <w:r w:rsidRPr="00523C5C">
              <w:rPr>
                <w:rFonts w:ascii="Arial" w:hAnsi="Arial" w:cs="Arial"/>
                <w:b/>
                <w:color w:val="000000" w:themeColor="text1"/>
                <w:sz w:val="20"/>
                <w:szCs w:val="20"/>
              </w:rPr>
              <w:t>Scotland: Curriculum for Excellence</w:t>
            </w:r>
          </w:p>
          <w:p w14:paraId="4FECE085" w14:textId="77777777" w:rsidR="001C0AC6" w:rsidRPr="00523C5C" w:rsidRDefault="001C0AC6" w:rsidP="00BF0772">
            <w:pPr>
              <w:pStyle w:val="bulletundertext"/>
              <w:numPr>
                <w:ilvl w:val="0"/>
                <w:numId w:val="0"/>
              </w:numPr>
              <w:spacing w:after="0" w:line="240" w:lineRule="auto"/>
              <w:ind w:left="357" w:hanging="357"/>
              <w:rPr>
                <w:color w:val="000000" w:themeColor="text1"/>
                <w:sz w:val="20"/>
                <w:szCs w:val="20"/>
              </w:rPr>
            </w:pPr>
            <w:r w:rsidRPr="00523C5C">
              <w:rPr>
                <w:color w:val="000000" w:themeColor="text1"/>
                <w:sz w:val="20"/>
                <w:szCs w:val="20"/>
              </w:rPr>
              <w:t>Technologies</w:t>
            </w:r>
          </w:p>
          <w:p w14:paraId="4D6E3711" w14:textId="77777777" w:rsidR="001C0AC6" w:rsidRPr="00523C5C" w:rsidRDefault="001C0AC6" w:rsidP="001C0AC6">
            <w:pPr>
              <w:pStyle w:val="bulletundertext"/>
              <w:numPr>
                <w:ilvl w:val="0"/>
                <w:numId w:val="3"/>
              </w:numPr>
              <w:spacing w:after="0" w:line="240" w:lineRule="auto"/>
              <w:rPr>
                <w:color w:val="000000" w:themeColor="text1"/>
                <w:sz w:val="16"/>
                <w:szCs w:val="16"/>
              </w:rPr>
            </w:pPr>
            <w:r w:rsidRPr="00523C5C">
              <w:rPr>
                <w:color w:val="000000" w:themeColor="text1"/>
                <w:sz w:val="20"/>
                <w:szCs w:val="20"/>
              </w:rPr>
              <w:t xml:space="preserve">I can apply my knowledge and understanding of engineering disciplines and can develop/build solutions to given tasks. </w:t>
            </w:r>
          </w:p>
          <w:p w14:paraId="18435E78" w14:textId="77777777" w:rsidR="001C0AC6" w:rsidRPr="00523C5C" w:rsidRDefault="001C0AC6" w:rsidP="001C0AC6">
            <w:pPr>
              <w:pStyle w:val="bulletundertext"/>
              <w:numPr>
                <w:ilvl w:val="0"/>
                <w:numId w:val="3"/>
              </w:numPr>
              <w:spacing w:after="0" w:line="240" w:lineRule="auto"/>
              <w:rPr>
                <w:color w:val="FF0000"/>
                <w:sz w:val="20"/>
                <w:szCs w:val="20"/>
              </w:rPr>
            </w:pPr>
            <w:r w:rsidRPr="00523C5C">
              <w:rPr>
                <w:color w:val="000000" w:themeColor="text1"/>
                <w:sz w:val="20"/>
                <w:szCs w:val="20"/>
              </w:rPr>
              <w:t>TCH 3-12a</w:t>
            </w:r>
          </w:p>
        </w:tc>
        <w:tc>
          <w:tcPr>
            <w:tcW w:w="5244" w:type="dxa"/>
            <w:gridSpan w:val="2"/>
            <w:shd w:val="clear" w:color="auto" w:fill="FFFFFF"/>
          </w:tcPr>
          <w:p w14:paraId="6B8BEC85" w14:textId="77777777" w:rsidR="001C0AC6" w:rsidRPr="00523C5C" w:rsidRDefault="001C0AC6" w:rsidP="00BF0772">
            <w:pPr>
              <w:rPr>
                <w:rFonts w:ascii="Arial" w:hAnsi="Arial" w:cs="Arial"/>
                <w:b/>
                <w:bCs/>
                <w:color w:val="000000" w:themeColor="text1"/>
                <w:sz w:val="20"/>
                <w:szCs w:val="20"/>
              </w:rPr>
            </w:pPr>
            <w:r w:rsidRPr="00523C5C">
              <w:rPr>
                <w:rFonts w:ascii="Arial" w:hAnsi="Arial" w:cs="Arial"/>
                <w:b/>
                <w:bCs/>
                <w:color w:val="000000" w:themeColor="text1"/>
                <w:sz w:val="20"/>
                <w:szCs w:val="20"/>
              </w:rPr>
              <w:t xml:space="preserve">Wales: National Curriculum </w:t>
            </w:r>
          </w:p>
          <w:p w14:paraId="71FD9CBB" w14:textId="77777777" w:rsidR="001C0AC6" w:rsidRPr="00523C5C" w:rsidRDefault="001C0AC6" w:rsidP="00BF0772">
            <w:pPr>
              <w:rPr>
                <w:rFonts w:ascii="Arial" w:hAnsi="Arial" w:cs="Arial"/>
                <w:bCs/>
                <w:color w:val="000000" w:themeColor="text1"/>
                <w:sz w:val="20"/>
                <w:szCs w:val="20"/>
              </w:rPr>
            </w:pPr>
            <w:r w:rsidRPr="00523C5C">
              <w:rPr>
                <w:rFonts w:ascii="Arial" w:hAnsi="Arial" w:cs="Arial"/>
                <w:bCs/>
                <w:color w:val="000000" w:themeColor="text1"/>
                <w:sz w:val="20"/>
                <w:szCs w:val="20"/>
              </w:rPr>
              <w:t>D&amp;T KS3</w:t>
            </w:r>
          </w:p>
          <w:p w14:paraId="297299DC" w14:textId="77777777" w:rsidR="001C0AC6" w:rsidRPr="00523C5C" w:rsidRDefault="001C0AC6" w:rsidP="001C0AC6">
            <w:pPr>
              <w:pStyle w:val="bulletundertext"/>
              <w:numPr>
                <w:ilvl w:val="0"/>
                <w:numId w:val="3"/>
              </w:numPr>
              <w:spacing w:line="240" w:lineRule="auto"/>
              <w:rPr>
                <w:bCs/>
                <w:color w:val="000000" w:themeColor="text1"/>
                <w:sz w:val="20"/>
                <w:szCs w:val="20"/>
              </w:rPr>
            </w:pPr>
            <w:r w:rsidRPr="00523C5C">
              <w:rPr>
                <w:color w:val="000000" w:themeColor="text1"/>
                <w:sz w:val="20"/>
                <w:szCs w:val="20"/>
              </w:rPr>
              <w:t xml:space="preserve">identify and use appropriate sources of information to help generate and develop their ideas for products </w:t>
            </w:r>
          </w:p>
          <w:p w14:paraId="2C85645D" w14:textId="77777777" w:rsidR="001C0AC6" w:rsidRPr="00523C5C" w:rsidRDefault="001C0AC6" w:rsidP="001C0AC6">
            <w:pPr>
              <w:pStyle w:val="bulletundertext"/>
              <w:numPr>
                <w:ilvl w:val="0"/>
                <w:numId w:val="3"/>
              </w:numPr>
              <w:spacing w:line="240" w:lineRule="auto"/>
              <w:rPr>
                <w:bCs/>
                <w:color w:val="FF0000"/>
                <w:sz w:val="20"/>
                <w:szCs w:val="20"/>
              </w:rPr>
            </w:pPr>
            <w:r w:rsidRPr="00523C5C">
              <w:rPr>
                <w:color w:val="000000" w:themeColor="text1"/>
                <w:sz w:val="20"/>
                <w:szCs w:val="20"/>
              </w:rPr>
              <w:t>be creative and innovative in their thinking when generating ideas for their products</w:t>
            </w:r>
          </w:p>
        </w:tc>
      </w:tr>
      <w:tr w:rsidR="001C0AC6" w:rsidRPr="00D109A3" w14:paraId="535ABD17" w14:textId="77777777" w:rsidTr="00BF0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gridSpan w:val="3"/>
            <w:shd w:val="clear" w:color="auto" w:fill="auto"/>
            <w:tcMar>
              <w:top w:w="57" w:type="dxa"/>
              <w:left w:w="113" w:type="dxa"/>
              <w:bottom w:w="57" w:type="dxa"/>
              <w:right w:w="57" w:type="dxa"/>
            </w:tcMar>
          </w:tcPr>
          <w:p w14:paraId="791FF67A" w14:textId="77777777" w:rsidR="001C0AC6" w:rsidRPr="00C12392" w:rsidRDefault="001C0AC6" w:rsidP="00BF0772">
            <w:pPr>
              <w:rPr>
                <w:rFonts w:ascii="Arial" w:hAnsi="Arial"/>
                <w:b/>
                <w:sz w:val="12"/>
                <w:szCs w:val="12"/>
              </w:rPr>
            </w:pPr>
          </w:p>
        </w:tc>
        <w:tc>
          <w:tcPr>
            <w:tcW w:w="5244" w:type="dxa"/>
            <w:gridSpan w:val="2"/>
            <w:shd w:val="clear" w:color="auto" w:fill="auto"/>
          </w:tcPr>
          <w:p w14:paraId="5A3F8EEB" w14:textId="77777777" w:rsidR="001C0AC6" w:rsidRPr="00C12392" w:rsidRDefault="001C0AC6" w:rsidP="00BF0772">
            <w:pPr>
              <w:rPr>
                <w:rFonts w:ascii="Arial" w:hAnsi="Arial"/>
                <w:b/>
                <w:bCs/>
                <w:sz w:val="12"/>
                <w:szCs w:val="12"/>
              </w:rPr>
            </w:pPr>
          </w:p>
        </w:tc>
      </w:tr>
      <w:tr w:rsidR="001C0AC6" w14:paraId="4D0F7C58" w14:textId="77777777" w:rsidTr="001C0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5"/>
            <w:shd w:val="clear" w:color="auto" w:fill="00AED3"/>
            <w:tcMar>
              <w:top w:w="57" w:type="dxa"/>
              <w:left w:w="113" w:type="dxa"/>
              <w:bottom w:w="57" w:type="dxa"/>
              <w:right w:w="57" w:type="dxa"/>
            </w:tcMar>
            <w:vAlign w:val="center"/>
          </w:tcPr>
          <w:p w14:paraId="5B14EE86" w14:textId="77777777" w:rsidR="001C0AC6" w:rsidRPr="000C298A" w:rsidRDefault="001C0AC6" w:rsidP="00BF0772">
            <w:pPr>
              <w:rPr>
                <w:rFonts w:ascii="Arial" w:hAnsi="Arial"/>
                <w:color w:val="FFFFFF"/>
              </w:rPr>
            </w:pPr>
            <w:r w:rsidRPr="000C298A">
              <w:rPr>
                <w:rFonts w:ascii="Arial" w:hAnsi="Arial"/>
                <w:b/>
                <w:color w:val="FFFFFF"/>
              </w:rPr>
              <w:t>Assessment opportunities</w:t>
            </w:r>
          </w:p>
        </w:tc>
      </w:tr>
      <w:tr w:rsidR="001C0AC6" w14:paraId="47D33388" w14:textId="77777777" w:rsidTr="00BF0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5"/>
            <w:shd w:val="clear" w:color="auto" w:fill="FFFFFF"/>
            <w:tcMar>
              <w:top w:w="57" w:type="dxa"/>
              <w:left w:w="113" w:type="dxa"/>
              <w:bottom w:w="57" w:type="dxa"/>
              <w:right w:w="57" w:type="dxa"/>
            </w:tcMar>
            <w:vAlign w:val="center"/>
          </w:tcPr>
          <w:p w14:paraId="66222ADC" w14:textId="77777777" w:rsidR="001C0AC6" w:rsidRPr="00C6641A" w:rsidRDefault="001C0AC6" w:rsidP="00BF0772">
            <w:pPr>
              <w:rPr>
                <w:rFonts w:ascii="Arial" w:hAnsi="Arial" w:cs="Arial"/>
                <w:sz w:val="18"/>
              </w:rPr>
            </w:pPr>
            <w:r w:rsidRPr="006F6374">
              <w:rPr>
                <w:rFonts w:ascii="Arial" w:hAnsi="Arial" w:cs="Arial"/>
                <w:sz w:val="20"/>
                <w:szCs w:val="28"/>
              </w:rPr>
              <w:t>Informal formative assessment of the finished worksheet</w:t>
            </w:r>
            <w:r>
              <w:rPr>
                <w:rFonts w:ascii="Arial" w:hAnsi="Arial" w:cs="Arial"/>
                <w:sz w:val="20"/>
                <w:szCs w:val="28"/>
              </w:rPr>
              <w:t>, possible extension of writing recommendation for future developments and verbal presentations of ideas.</w:t>
            </w:r>
          </w:p>
        </w:tc>
      </w:tr>
    </w:tbl>
    <w:p w14:paraId="0C6CBAAE" w14:textId="77777777" w:rsidR="001C0AC6" w:rsidRPr="0088426B" w:rsidRDefault="001C0AC6" w:rsidP="001C0AC6">
      <w:pPr>
        <w:rPr>
          <w:rFonts w:ascii="Arial" w:hAnsi="Arial" w:cs="Arial"/>
          <w:sz w:val="22"/>
          <w:szCs w:val="22"/>
        </w:rPr>
      </w:pPr>
    </w:p>
    <w:p w14:paraId="2EAEDB90" w14:textId="77777777" w:rsidR="00EF2EF3" w:rsidRPr="001C0AC6" w:rsidRDefault="00EF2EF3" w:rsidP="001C0AC6"/>
    <w:sectPr w:rsidR="00EF2EF3" w:rsidRPr="001C0AC6" w:rsidSect="001C0AC6">
      <w:headerReference w:type="even" r:id="rId14"/>
      <w:headerReference w:type="default" r:id="rId15"/>
      <w:headerReference w:type="first" r:id="rId16"/>
      <w:pgSz w:w="11900" w:h="16840"/>
      <w:pgMar w:top="1843" w:right="851"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93CE" w14:textId="77777777" w:rsidR="00A13B7C" w:rsidRDefault="00A13B7C" w:rsidP="00566F65">
      <w:r>
        <w:separator/>
      </w:r>
    </w:p>
  </w:endnote>
  <w:endnote w:type="continuationSeparator" w:id="0">
    <w:p w14:paraId="6502A43C" w14:textId="77777777" w:rsidR="00A13B7C" w:rsidRDefault="00A13B7C"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9368" w14:textId="77777777" w:rsidR="00A13B7C" w:rsidRDefault="00A13B7C" w:rsidP="00566F65">
      <w:r>
        <w:separator/>
      </w:r>
    </w:p>
  </w:footnote>
  <w:footnote w:type="continuationSeparator" w:id="0">
    <w:p w14:paraId="7552D883" w14:textId="77777777" w:rsidR="00A13B7C" w:rsidRDefault="00A13B7C"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000000">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000000">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94C57"/>
    <w:multiLevelType w:val="hybridMultilevel"/>
    <w:tmpl w:val="E2AC970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0FB59C6"/>
    <w:multiLevelType w:val="hybridMultilevel"/>
    <w:tmpl w:val="9AD088B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D242D"/>
    <w:multiLevelType w:val="hybridMultilevel"/>
    <w:tmpl w:val="2870B57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C5ED8"/>
    <w:multiLevelType w:val="hybridMultilevel"/>
    <w:tmpl w:val="050E3BF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262526"/>
    <w:multiLevelType w:val="hybridMultilevel"/>
    <w:tmpl w:val="C5EEC47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FA6554"/>
    <w:multiLevelType w:val="hybridMultilevel"/>
    <w:tmpl w:val="27B82358"/>
    <w:lvl w:ilvl="0" w:tplc="53AA1B9A">
      <w:start w:val="1"/>
      <w:numFmt w:val="bullet"/>
      <w:lvlText w:val="•"/>
      <w:lvlJc w:val="left"/>
      <w:pPr>
        <w:tabs>
          <w:tab w:val="num" w:pos="720"/>
        </w:tabs>
        <w:ind w:left="720" w:hanging="360"/>
      </w:pPr>
      <w:rPr>
        <w:rFonts w:ascii="Arial" w:hAnsi="Arial" w:hint="default"/>
      </w:rPr>
    </w:lvl>
    <w:lvl w:ilvl="1" w:tplc="6A744A18" w:tentative="1">
      <w:start w:val="1"/>
      <w:numFmt w:val="bullet"/>
      <w:lvlText w:val="•"/>
      <w:lvlJc w:val="left"/>
      <w:pPr>
        <w:tabs>
          <w:tab w:val="num" w:pos="1440"/>
        </w:tabs>
        <w:ind w:left="1440" w:hanging="360"/>
      </w:pPr>
      <w:rPr>
        <w:rFonts w:ascii="Arial" w:hAnsi="Arial" w:hint="default"/>
      </w:rPr>
    </w:lvl>
    <w:lvl w:ilvl="2" w:tplc="E3D87492" w:tentative="1">
      <w:start w:val="1"/>
      <w:numFmt w:val="bullet"/>
      <w:lvlText w:val="•"/>
      <w:lvlJc w:val="left"/>
      <w:pPr>
        <w:tabs>
          <w:tab w:val="num" w:pos="2160"/>
        </w:tabs>
        <w:ind w:left="2160" w:hanging="360"/>
      </w:pPr>
      <w:rPr>
        <w:rFonts w:ascii="Arial" w:hAnsi="Arial" w:hint="default"/>
      </w:rPr>
    </w:lvl>
    <w:lvl w:ilvl="3" w:tplc="63727888" w:tentative="1">
      <w:start w:val="1"/>
      <w:numFmt w:val="bullet"/>
      <w:lvlText w:val="•"/>
      <w:lvlJc w:val="left"/>
      <w:pPr>
        <w:tabs>
          <w:tab w:val="num" w:pos="2880"/>
        </w:tabs>
        <w:ind w:left="2880" w:hanging="360"/>
      </w:pPr>
      <w:rPr>
        <w:rFonts w:ascii="Arial" w:hAnsi="Arial" w:hint="default"/>
      </w:rPr>
    </w:lvl>
    <w:lvl w:ilvl="4" w:tplc="54F0CD3A" w:tentative="1">
      <w:start w:val="1"/>
      <w:numFmt w:val="bullet"/>
      <w:lvlText w:val="•"/>
      <w:lvlJc w:val="left"/>
      <w:pPr>
        <w:tabs>
          <w:tab w:val="num" w:pos="3600"/>
        </w:tabs>
        <w:ind w:left="3600" w:hanging="360"/>
      </w:pPr>
      <w:rPr>
        <w:rFonts w:ascii="Arial" w:hAnsi="Arial" w:hint="default"/>
      </w:rPr>
    </w:lvl>
    <w:lvl w:ilvl="5" w:tplc="AC2CC646" w:tentative="1">
      <w:start w:val="1"/>
      <w:numFmt w:val="bullet"/>
      <w:lvlText w:val="•"/>
      <w:lvlJc w:val="left"/>
      <w:pPr>
        <w:tabs>
          <w:tab w:val="num" w:pos="4320"/>
        </w:tabs>
        <w:ind w:left="4320" w:hanging="360"/>
      </w:pPr>
      <w:rPr>
        <w:rFonts w:ascii="Arial" w:hAnsi="Arial" w:hint="default"/>
      </w:rPr>
    </w:lvl>
    <w:lvl w:ilvl="6" w:tplc="08144472" w:tentative="1">
      <w:start w:val="1"/>
      <w:numFmt w:val="bullet"/>
      <w:lvlText w:val="•"/>
      <w:lvlJc w:val="left"/>
      <w:pPr>
        <w:tabs>
          <w:tab w:val="num" w:pos="5040"/>
        </w:tabs>
        <w:ind w:left="5040" w:hanging="360"/>
      </w:pPr>
      <w:rPr>
        <w:rFonts w:ascii="Arial" w:hAnsi="Arial" w:hint="default"/>
      </w:rPr>
    </w:lvl>
    <w:lvl w:ilvl="7" w:tplc="518A8804" w:tentative="1">
      <w:start w:val="1"/>
      <w:numFmt w:val="bullet"/>
      <w:lvlText w:val="•"/>
      <w:lvlJc w:val="left"/>
      <w:pPr>
        <w:tabs>
          <w:tab w:val="num" w:pos="5760"/>
        </w:tabs>
        <w:ind w:left="5760" w:hanging="360"/>
      </w:pPr>
      <w:rPr>
        <w:rFonts w:ascii="Arial" w:hAnsi="Arial" w:hint="default"/>
      </w:rPr>
    </w:lvl>
    <w:lvl w:ilvl="8" w:tplc="69DA4D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3"/>
  </w:num>
  <w:num w:numId="2" w16cid:durableId="924192063">
    <w:abstractNumId w:val="1"/>
  </w:num>
  <w:num w:numId="3" w16cid:durableId="1984500597">
    <w:abstractNumId w:val="22"/>
  </w:num>
  <w:num w:numId="4" w16cid:durableId="1687946671">
    <w:abstractNumId w:val="6"/>
  </w:num>
  <w:num w:numId="5" w16cid:durableId="493031935">
    <w:abstractNumId w:val="12"/>
  </w:num>
  <w:num w:numId="6" w16cid:durableId="1006521629">
    <w:abstractNumId w:val="21"/>
  </w:num>
  <w:num w:numId="7" w16cid:durableId="578637109">
    <w:abstractNumId w:val="5"/>
  </w:num>
  <w:num w:numId="8" w16cid:durableId="1172648180">
    <w:abstractNumId w:val="13"/>
  </w:num>
  <w:num w:numId="9" w16cid:durableId="2087921175">
    <w:abstractNumId w:val="10"/>
  </w:num>
  <w:num w:numId="10" w16cid:durableId="849828646">
    <w:abstractNumId w:val="8"/>
  </w:num>
  <w:num w:numId="11" w16cid:durableId="258373560">
    <w:abstractNumId w:val="2"/>
  </w:num>
  <w:num w:numId="12" w16cid:durableId="1685013366">
    <w:abstractNumId w:val="7"/>
  </w:num>
  <w:num w:numId="13" w16cid:durableId="110787436">
    <w:abstractNumId w:val="18"/>
  </w:num>
  <w:num w:numId="14" w16cid:durableId="1441756781">
    <w:abstractNumId w:val="16"/>
  </w:num>
  <w:num w:numId="15" w16cid:durableId="850684313">
    <w:abstractNumId w:val="19"/>
  </w:num>
  <w:num w:numId="16" w16cid:durableId="207231279">
    <w:abstractNumId w:val="17"/>
  </w:num>
  <w:num w:numId="17" w16cid:durableId="352613834">
    <w:abstractNumId w:val="20"/>
  </w:num>
  <w:num w:numId="18" w16cid:durableId="2128155503">
    <w:abstractNumId w:val="0"/>
  </w:num>
  <w:num w:numId="19" w16cid:durableId="1266763703">
    <w:abstractNumId w:val="15"/>
  </w:num>
  <w:num w:numId="20" w16cid:durableId="1836336010">
    <w:abstractNumId w:val="9"/>
  </w:num>
  <w:num w:numId="21" w16cid:durableId="1352609267">
    <w:abstractNumId w:val="4"/>
  </w:num>
  <w:num w:numId="22" w16cid:durableId="175270928">
    <w:abstractNumId w:val="14"/>
  </w:num>
  <w:num w:numId="23" w16cid:durableId="13060118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11C74"/>
    <w:rsid w:val="000213C0"/>
    <w:rsid w:val="00026564"/>
    <w:rsid w:val="00031176"/>
    <w:rsid w:val="000639E8"/>
    <w:rsid w:val="0007739D"/>
    <w:rsid w:val="000A54AA"/>
    <w:rsid w:val="000A7F00"/>
    <w:rsid w:val="000C0742"/>
    <w:rsid w:val="000C3D00"/>
    <w:rsid w:val="000C5913"/>
    <w:rsid w:val="000D06D1"/>
    <w:rsid w:val="000E0EA8"/>
    <w:rsid w:val="00142715"/>
    <w:rsid w:val="00161F5A"/>
    <w:rsid w:val="00165029"/>
    <w:rsid w:val="001A6FD0"/>
    <w:rsid w:val="001B564A"/>
    <w:rsid w:val="001C0AC6"/>
    <w:rsid w:val="001C28DC"/>
    <w:rsid w:val="001D5C12"/>
    <w:rsid w:val="001E48F8"/>
    <w:rsid w:val="001F4EE9"/>
    <w:rsid w:val="002006F3"/>
    <w:rsid w:val="00221401"/>
    <w:rsid w:val="00226141"/>
    <w:rsid w:val="002369A4"/>
    <w:rsid w:val="00250CAF"/>
    <w:rsid w:val="002576D6"/>
    <w:rsid w:val="00282EAA"/>
    <w:rsid w:val="002937BB"/>
    <w:rsid w:val="002E0306"/>
    <w:rsid w:val="003155D7"/>
    <w:rsid w:val="00333D55"/>
    <w:rsid w:val="003475C9"/>
    <w:rsid w:val="00361770"/>
    <w:rsid w:val="00367CD3"/>
    <w:rsid w:val="00370385"/>
    <w:rsid w:val="00371EA1"/>
    <w:rsid w:val="00375882"/>
    <w:rsid w:val="00380AE2"/>
    <w:rsid w:val="00403547"/>
    <w:rsid w:val="00403E89"/>
    <w:rsid w:val="00422A52"/>
    <w:rsid w:val="004238FA"/>
    <w:rsid w:val="00440AF3"/>
    <w:rsid w:val="004B3799"/>
    <w:rsid w:val="004E0301"/>
    <w:rsid w:val="004F7881"/>
    <w:rsid w:val="00502984"/>
    <w:rsid w:val="00505A84"/>
    <w:rsid w:val="00507566"/>
    <w:rsid w:val="005179D9"/>
    <w:rsid w:val="00526998"/>
    <w:rsid w:val="00545425"/>
    <w:rsid w:val="00566F65"/>
    <w:rsid w:val="00595F9A"/>
    <w:rsid w:val="005A4080"/>
    <w:rsid w:val="005A7272"/>
    <w:rsid w:val="005B49B1"/>
    <w:rsid w:val="005D4D61"/>
    <w:rsid w:val="005D5433"/>
    <w:rsid w:val="005D7CD7"/>
    <w:rsid w:val="0060230F"/>
    <w:rsid w:val="00613846"/>
    <w:rsid w:val="0061784B"/>
    <w:rsid w:val="00632847"/>
    <w:rsid w:val="006478F5"/>
    <w:rsid w:val="006532D8"/>
    <w:rsid w:val="00662700"/>
    <w:rsid w:val="00663C48"/>
    <w:rsid w:val="006778E4"/>
    <w:rsid w:val="006A20E1"/>
    <w:rsid w:val="006B03DB"/>
    <w:rsid w:val="006C221C"/>
    <w:rsid w:val="006D55D5"/>
    <w:rsid w:val="006E4A10"/>
    <w:rsid w:val="006F6952"/>
    <w:rsid w:val="00706CB1"/>
    <w:rsid w:val="00725AC7"/>
    <w:rsid w:val="00747AB6"/>
    <w:rsid w:val="00764938"/>
    <w:rsid w:val="007738E8"/>
    <w:rsid w:val="0079790B"/>
    <w:rsid w:val="007B3FA6"/>
    <w:rsid w:val="007C16BF"/>
    <w:rsid w:val="007C22EA"/>
    <w:rsid w:val="007D3612"/>
    <w:rsid w:val="007E155B"/>
    <w:rsid w:val="007E66D4"/>
    <w:rsid w:val="0080102A"/>
    <w:rsid w:val="00813E2F"/>
    <w:rsid w:val="008213AC"/>
    <w:rsid w:val="00836F25"/>
    <w:rsid w:val="00856172"/>
    <w:rsid w:val="008624D8"/>
    <w:rsid w:val="00880AB0"/>
    <w:rsid w:val="008A298C"/>
    <w:rsid w:val="008A4808"/>
    <w:rsid w:val="008B687F"/>
    <w:rsid w:val="008C475A"/>
    <w:rsid w:val="008E7FD6"/>
    <w:rsid w:val="008F785C"/>
    <w:rsid w:val="0094687F"/>
    <w:rsid w:val="00953DDF"/>
    <w:rsid w:val="0098010B"/>
    <w:rsid w:val="00983321"/>
    <w:rsid w:val="009A31CA"/>
    <w:rsid w:val="009B03E7"/>
    <w:rsid w:val="009B0F76"/>
    <w:rsid w:val="009B33D8"/>
    <w:rsid w:val="009C3AC6"/>
    <w:rsid w:val="009D42CB"/>
    <w:rsid w:val="009E63D5"/>
    <w:rsid w:val="009E655B"/>
    <w:rsid w:val="00A034DE"/>
    <w:rsid w:val="00A04ADC"/>
    <w:rsid w:val="00A13B7C"/>
    <w:rsid w:val="00A13C55"/>
    <w:rsid w:val="00A4000A"/>
    <w:rsid w:val="00A56D55"/>
    <w:rsid w:val="00A706B6"/>
    <w:rsid w:val="00A73633"/>
    <w:rsid w:val="00A81900"/>
    <w:rsid w:val="00A90E20"/>
    <w:rsid w:val="00AA47C2"/>
    <w:rsid w:val="00AA79FF"/>
    <w:rsid w:val="00AB2AAB"/>
    <w:rsid w:val="00AB3938"/>
    <w:rsid w:val="00AC397E"/>
    <w:rsid w:val="00AC5D5F"/>
    <w:rsid w:val="00AD593D"/>
    <w:rsid w:val="00AE1C2D"/>
    <w:rsid w:val="00AE5E81"/>
    <w:rsid w:val="00B01F4E"/>
    <w:rsid w:val="00B0205A"/>
    <w:rsid w:val="00B0481A"/>
    <w:rsid w:val="00B05938"/>
    <w:rsid w:val="00B164BA"/>
    <w:rsid w:val="00B364D0"/>
    <w:rsid w:val="00B36C53"/>
    <w:rsid w:val="00B4412C"/>
    <w:rsid w:val="00B44EF6"/>
    <w:rsid w:val="00B57D3B"/>
    <w:rsid w:val="00B629DD"/>
    <w:rsid w:val="00B653CB"/>
    <w:rsid w:val="00B70042"/>
    <w:rsid w:val="00B75B71"/>
    <w:rsid w:val="00B848D9"/>
    <w:rsid w:val="00B941F1"/>
    <w:rsid w:val="00BA0177"/>
    <w:rsid w:val="00BA41CD"/>
    <w:rsid w:val="00BB46A1"/>
    <w:rsid w:val="00BC0E5F"/>
    <w:rsid w:val="00BC2797"/>
    <w:rsid w:val="00BC6B5A"/>
    <w:rsid w:val="00BD26EE"/>
    <w:rsid w:val="00C11500"/>
    <w:rsid w:val="00C610D5"/>
    <w:rsid w:val="00C932F0"/>
    <w:rsid w:val="00C968C2"/>
    <w:rsid w:val="00CA207D"/>
    <w:rsid w:val="00CC50F5"/>
    <w:rsid w:val="00CD3BE7"/>
    <w:rsid w:val="00CD4640"/>
    <w:rsid w:val="00CE3F73"/>
    <w:rsid w:val="00CF120F"/>
    <w:rsid w:val="00CF2ED7"/>
    <w:rsid w:val="00CF7D08"/>
    <w:rsid w:val="00D0116B"/>
    <w:rsid w:val="00D230BD"/>
    <w:rsid w:val="00D24119"/>
    <w:rsid w:val="00D33EE6"/>
    <w:rsid w:val="00D511C7"/>
    <w:rsid w:val="00D566D1"/>
    <w:rsid w:val="00D67521"/>
    <w:rsid w:val="00D85F26"/>
    <w:rsid w:val="00D85FA4"/>
    <w:rsid w:val="00DB5D36"/>
    <w:rsid w:val="00DC3A08"/>
    <w:rsid w:val="00DD1DD5"/>
    <w:rsid w:val="00DE711B"/>
    <w:rsid w:val="00E01814"/>
    <w:rsid w:val="00E123C5"/>
    <w:rsid w:val="00E53F56"/>
    <w:rsid w:val="00E65080"/>
    <w:rsid w:val="00E65CF5"/>
    <w:rsid w:val="00E716C9"/>
    <w:rsid w:val="00E74C48"/>
    <w:rsid w:val="00E90844"/>
    <w:rsid w:val="00EA344A"/>
    <w:rsid w:val="00EB0424"/>
    <w:rsid w:val="00EC13F2"/>
    <w:rsid w:val="00EC2921"/>
    <w:rsid w:val="00EE315A"/>
    <w:rsid w:val="00EE62E3"/>
    <w:rsid w:val="00EF2EF3"/>
    <w:rsid w:val="00F0146E"/>
    <w:rsid w:val="00F01A3B"/>
    <w:rsid w:val="00F0226B"/>
    <w:rsid w:val="00F11C65"/>
    <w:rsid w:val="00F21899"/>
    <w:rsid w:val="00F4546B"/>
    <w:rsid w:val="00F53947"/>
    <w:rsid w:val="00F60F1E"/>
    <w:rsid w:val="00F71FB0"/>
    <w:rsid w:val="00F8307C"/>
    <w:rsid w:val="00F9271B"/>
    <w:rsid w:val="00F92760"/>
    <w:rsid w:val="00FA049A"/>
    <w:rsid w:val="00FD029A"/>
    <w:rsid w:val="00FE7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 w:type="paragraph" w:styleId="NormalWeb">
    <w:name w:val="Normal (Web)"/>
    <w:basedOn w:val="Normal"/>
    <w:uiPriority w:val="99"/>
    <w:unhideWhenUsed/>
    <w:rsid w:val="00D511C7"/>
    <w:pPr>
      <w:spacing w:before="100" w:beforeAutospacing="1" w:after="100" w:afterAutospacing="1"/>
    </w:pPr>
    <w:rPr>
      <w:rFonts w:ascii="Times New Roman" w:eastAsia="Times New Roman" w:hAnsi="Times New Roman" w:cs="Times New Roman"/>
      <w:lang w:val="en-GB" w:eastAsia="en-GB"/>
    </w:rPr>
  </w:style>
  <w:style w:type="character" w:customStyle="1" w:styleId="markdm86x79a2">
    <w:name w:val="markdm86x79a2"/>
    <w:basedOn w:val="DefaultParagraphFont"/>
    <w:rsid w:val="009E63D5"/>
  </w:style>
  <w:style w:type="paragraph" w:customStyle="1" w:styleId="bulletundertext">
    <w:name w:val="bullet (under text)"/>
    <w:rsid w:val="001C0AC6"/>
    <w:pPr>
      <w:numPr>
        <w:numId w:val="18"/>
      </w:numPr>
      <w:spacing w:after="240" w:line="288" w:lineRule="auto"/>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43402384">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271480681">
      <w:bodyDiv w:val="1"/>
      <w:marLeft w:val="0"/>
      <w:marRight w:val="0"/>
      <w:marTop w:val="0"/>
      <w:marBottom w:val="0"/>
      <w:divBdr>
        <w:top w:val="none" w:sz="0" w:space="0" w:color="auto"/>
        <w:left w:val="none" w:sz="0" w:space="0" w:color="auto"/>
        <w:bottom w:val="none" w:sz="0" w:space="0" w:color="auto"/>
        <w:right w:val="none" w:sz="0" w:space="0" w:color="auto"/>
      </w:divBdr>
    </w:div>
    <w:div w:id="427389111">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230965169">
      <w:bodyDiv w:val="1"/>
      <w:marLeft w:val="0"/>
      <w:marRight w:val="0"/>
      <w:marTop w:val="0"/>
      <w:marBottom w:val="0"/>
      <w:divBdr>
        <w:top w:val="none" w:sz="0" w:space="0" w:color="auto"/>
        <w:left w:val="none" w:sz="0" w:space="0" w:color="auto"/>
        <w:bottom w:val="none" w:sz="0" w:space="0" w:color="auto"/>
        <w:right w:val="none" w:sz="0" w:space="0" w:color="auto"/>
      </w:divBdr>
      <w:divsChild>
        <w:div w:id="889658853">
          <w:marLeft w:val="547"/>
          <w:marRight w:val="0"/>
          <w:marTop w:val="0"/>
          <w:marBottom w:val="0"/>
          <w:divBdr>
            <w:top w:val="none" w:sz="0" w:space="0" w:color="auto"/>
            <w:left w:val="none" w:sz="0" w:space="0" w:color="auto"/>
            <w:bottom w:val="none" w:sz="0" w:space="0" w:color="auto"/>
            <w:right w:val="none" w:sz="0" w:space="0" w:color="auto"/>
          </w:divBdr>
        </w:div>
        <w:div w:id="1160274060">
          <w:marLeft w:val="547"/>
          <w:marRight w:val="0"/>
          <w:marTop w:val="0"/>
          <w:marBottom w:val="0"/>
          <w:divBdr>
            <w:top w:val="none" w:sz="0" w:space="0" w:color="auto"/>
            <w:left w:val="none" w:sz="0" w:space="0" w:color="auto"/>
            <w:bottom w:val="none" w:sz="0" w:space="0" w:color="auto"/>
            <w:right w:val="none" w:sz="0" w:space="0" w:color="auto"/>
          </w:divBdr>
        </w:div>
        <w:div w:id="1210217899">
          <w:marLeft w:val="547"/>
          <w:marRight w:val="0"/>
          <w:marTop w:val="0"/>
          <w:marBottom w:val="0"/>
          <w:divBdr>
            <w:top w:val="none" w:sz="0" w:space="0" w:color="auto"/>
            <w:left w:val="none" w:sz="0" w:space="0" w:color="auto"/>
            <w:bottom w:val="none" w:sz="0" w:space="0" w:color="auto"/>
            <w:right w:val="none" w:sz="0" w:space="0" w:color="auto"/>
          </w:divBdr>
        </w:div>
      </w:divsChild>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2125729481">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Xg--lBFNOq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2_Mz8saTcR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g--lBFNOq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EDfavRMI2T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flood barrier</vt:lpstr>
    </vt:vector>
  </TitlesOfParts>
  <Company>Studio Stunt Double</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barrier</dc:title>
  <dc:subject/>
  <dc:creator>Attainment in Education</dc:creator>
  <cp:keywords/>
  <dc:description/>
  <cp:lastModifiedBy>Paul Anderson</cp:lastModifiedBy>
  <cp:revision>36</cp:revision>
  <dcterms:created xsi:type="dcterms:W3CDTF">2023-02-10T22:23:00Z</dcterms:created>
  <dcterms:modified xsi:type="dcterms:W3CDTF">2023-02-20T00:21:00Z</dcterms:modified>
</cp:coreProperties>
</file>