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E65CF5" w14:paraId="2CC02669"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62FA05DF" w14:textId="4125FC9B" w:rsidR="00E65CF5" w:rsidRPr="004F69B7" w:rsidRDefault="00D46553" w:rsidP="007878DC">
            <w:pPr>
              <w:rPr>
                <w:sz w:val="18"/>
                <w:szCs w:val="18"/>
              </w:rPr>
            </w:pPr>
            <w:r w:rsidRPr="00D46553">
              <w:rPr>
                <w:rFonts w:ascii="Arial" w:hAnsi="Arial"/>
                <w:b/>
                <w:sz w:val="44"/>
              </w:rPr>
              <w:t>Develop a programmable counter</w:t>
            </w:r>
          </w:p>
        </w:tc>
      </w:tr>
      <w:tr w:rsidR="00E65CF5" w14:paraId="430AC839" w14:textId="77777777" w:rsidTr="00E65CF5">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E65CF5">
        <w:trPr>
          <w:trHeight w:val="113"/>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6D04DFA4" w:rsidR="00E65CF5" w:rsidRPr="006200D8" w:rsidRDefault="00220725" w:rsidP="007878DC">
            <w:pPr>
              <w:rPr>
                <w:sz w:val="18"/>
              </w:rPr>
            </w:pPr>
            <w:r w:rsidRPr="00AE2CB7">
              <w:rPr>
                <w:rFonts w:ascii="Arial" w:hAnsi="Arial" w:cs="Arial"/>
                <w:sz w:val="32"/>
              </w:rPr>
              <w:t>Investigate a decade counter circuit and compare it to a programmable counter</w:t>
            </w:r>
          </w:p>
        </w:tc>
      </w:tr>
      <w:tr w:rsidR="00E65CF5" w14:paraId="4E9AA124"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122159E7" w14:textId="77777777" w:rsidR="00220725" w:rsidRPr="00AF40C9" w:rsidRDefault="00220725" w:rsidP="00220725">
            <w:pPr>
              <w:rPr>
                <w:rFonts w:ascii="Arial" w:hAnsi="Arial" w:cs="Arial"/>
                <w:color w:val="000000"/>
                <w:sz w:val="20"/>
                <w:szCs w:val="20"/>
              </w:rPr>
            </w:pPr>
            <w:r w:rsidRPr="00AF40C9">
              <w:rPr>
                <w:rFonts w:ascii="Arial" w:hAnsi="Arial" w:cs="Arial"/>
                <w:b/>
                <w:sz w:val="20"/>
                <w:szCs w:val="20"/>
              </w:rPr>
              <w:t xml:space="preserve">Subject(s): </w:t>
            </w:r>
            <w:r w:rsidRPr="00AF40C9">
              <w:rPr>
                <w:rFonts w:ascii="Arial" w:hAnsi="Arial" w:cs="Arial"/>
                <w:color w:val="000000"/>
                <w:sz w:val="20"/>
                <w:szCs w:val="20"/>
              </w:rPr>
              <w:t>Design &amp; Technology</w:t>
            </w:r>
          </w:p>
          <w:p w14:paraId="2482A2A6" w14:textId="77777777" w:rsidR="00220725" w:rsidRPr="00AF40C9" w:rsidRDefault="00220725" w:rsidP="00220725">
            <w:pPr>
              <w:rPr>
                <w:rFonts w:ascii="Arial" w:hAnsi="Arial" w:cs="Arial"/>
                <w:b/>
                <w:sz w:val="20"/>
                <w:szCs w:val="20"/>
              </w:rPr>
            </w:pPr>
          </w:p>
          <w:p w14:paraId="6782D521" w14:textId="42A688D4" w:rsidR="00E65CF5" w:rsidRPr="0052506A" w:rsidRDefault="00220725" w:rsidP="00220725">
            <w:pPr>
              <w:pStyle w:val="Default"/>
              <w:rPr>
                <w:rFonts w:ascii="Arial" w:hAnsi="Arial" w:cs="Arial"/>
                <w:sz w:val="18"/>
                <w:szCs w:val="18"/>
              </w:rPr>
            </w:pPr>
            <w:r w:rsidRPr="00AF40C9">
              <w:rPr>
                <w:rFonts w:ascii="Arial" w:hAnsi="Arial" w:cs="Arial"/>
                <w:b/>
                <w:sz w:val="20"/>
                <w:szCs w:val="20"/>
              </w:rPr>
              <w:t xml:space="preserve">Approx time: </w:t>
            </w:r>
            <w:r>
              <w:rPr>
                <w:rFonts w:ascii="Arial" w:hAnsi="Arial" w:cs="Arial"/>
                <w:sz w:val="20"/>
                <w:szCs w:val="20"/>
              </w:rPr>
              <w:t>20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52506A" w:rsidRDefault="00E65CF5" w:rsidP="007878DC">
            <w:pPr>
              <w:rPr>
                <w:rFonts w:ascii="Arial" w:hAnsi="Arial" w:cs="Arial"/>
                <w:sz w:val="18"/>
                <w:szCs w:val="18"/>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F157629" w14:textId="77777777" w:rsidR="00220725" w:rsidRPr="00AF40C9" w:rsidRDefault="00220725" w:rsidP="00220725">
            <w:pPr>
              <w:spacing w:before="120"/>
              <w:rPr>
                <w:rFonts w:ascii="Arial" w:hAnsi="Arial" w:cs="Arial"/>
                <w:b/>
                <w:sz w:val="20"/>
                <w:szCs w:val="20"/>
              </w:rPr>
            </w:pPr>
            <w:r w:rsidRPr="00AF40C9">
              <w:rPr>
                <w:rFonts w:ascii="Arial" w:hAnsi="Arial" w:cs="Arial"/>
                <w:b/>
                <w:sz w:val="20"/>
                <w:szCs w:val="20"/>
              </w:rPr>
              <w:t xml:space="preserve">Key words / Topics: </w:t>
            </w:r>
          </w:p>
          <w:p w14:paraId="7562F5E8" w14:textId="77777777" w:rsidR="00220725" w:rsidRDefault="00220725" w:rsidP="00220725">
            <w:pPr>
              <w:pStyle w:val="Default"/>
              <w:numPr>
                <w:ilvl w:val="0"/>
                <w:numId w:val="1"/>
              </w:numPr>
              <w:rPr>
                <w:rFonts w:ascii="Arial" w:hAnsi="Arial" w:cs="Arial"/>
                <w:sz w:val="20"/>
                <w:szCs w:val="20"/>
              </w:rPr>
            </w:pPr>
            <w:r>
              <w:rPr>
                <w:rFonts w:ascii="Arial" w:hAnsi="Arial" w:cs="Arial"/>
                <w:sz w:val="20"/>
                <w:szCs w:val="20"/>
              </w:rPr>
              <w:t>BBC micro:bit</w:t>
            </w:r>
          </w:p>
          <w:p w14:paraId="7080BE96" w14:textId="77777777" w:rsidR="00220725" w:rsidRDefault="00220725" w:rsidP="00220725">
            <w:pPr>
              <w:pStyle w:val="Default"/>
              <w:numPr>
                <w:ilvl w:val="0"/>
                <w:numId w:val="1"/>
              </w:numPr>
              <w:rPr>
                <w:rFonts w:ascii="Arial" w:hAnsi="Arial" w:cs="Arial"/>
                <w:sz w:val="20"/>
                <w:szCs w:val="20"/>
              </w:rPr>
            </w:pPr>
            <w:r>
              <w:rPr>
                <w:rFonts w:ascii="Arial" w:hAnsi="Arial" w:cs="Arial"/>
                <w:sz w:val="20"/>
                <w:szCs w:val="20"/>
              </w:rPr>
              <w:t>decade counters</w:t>
            </w:r>
          </w:p>
          <w:p w14:paraId="161C83B2" w14:textId="77777777" w:rsidR="00220725" w:rsidRDefault="00220725" w:rsidP="00220725">
            <w:pPr>
              <w:pStyle w:val="Default"/>
              <w:numPr>
                <w:ilvl w:val="0"/>
                <w:numId w:val="1"/>
              </w:numPr>
              <w:rPr>
                <w:rFonts w:ascii="Arial" w:hAnsi="Arial" w:cs="Arial"/>
                <w:sz w:val="20"/>
                <w:szCs w:val="20"/>
              </w:rPr>
            </w:pPr>
            <w:r>
              <w:rPr>
                <w:rFonts w:ascii="Arial" w:hAnsi="Arial" w:cs="Arial"/>
                <w:sz w:val="20"/>
                <w:szCs w:val="20"/>
              </w:rPr>
              <w:t>circuit simulation</w:t>
            </w:r>
          </w:p>
          <w:p w14:paraId="5EF4F93C" w14:textId="77777777" w:rsidR="00220725" w:rsidRDefault="00220725" w:rsidP="00220725">
            <w:pPr>
              <w:pStyle w:val="Default"/>
              <w:numPr>
                <w:ilvl w:val="0"/>
                <w:numId w:val="1"/>
              </w:numPr>
              <w:rPr>
                <w:rFonts w:ascii="Arial" w:hAnsi="Arial" w:cs="Arial"/>
                <w:sz w:val="20"/>
                <w:szCs w:val="20"/>
              </w:rPr>
            </w:pPr>
            <w:r>
              <w:rPr>
                <w:rFonts w:ascii="Arial" w:hAnsi="Arial" w:cs="Arial"/>
                <w:sz w:val="20"/>
                <w:szCs w:val="20"/>
              </w:rPr>
              <w:t>computer aided design</w:t>
            </w:r>
          </w:p>
          <w:p w14:paraId="458D08E2" w14:textId="770A6E20" w:rsidR="00E65CF5" w:rsidRPr="0015454B" w:rsidRDefault="00220725" w:rsidP="00220725">
            <w:pPr>
              <w:pStyle w:val="Default"/>
              <w:numPr>
                <w:ilvl w:val="0"/>
                <w:numId w:val="1"/>
              </w:numPr>
              <w:rPr>
                <w:rFonts w:ascii="Arial" w:hAnsi="Arial" w:cs="Arial"/>
                <w:sz w:val="18"/>
                <w:szCs w:val="18"/>
              </w:rPr>
            </w:pPr>
            <w:r>
              <w:rPr>
                <w:rFonts w:ascii="Arial" w:hAnsi="Arial" w:cs="Arial"/>
                <w:sz w:val="20"/>
                <w:szCs w:val="20"/>
              </w:rPr>
              <w:t>programmable systems</w:t>
            </w:r>
          </w:p>
        </w:tc>
      </w:tr>
      <w:tr w:rsidR="00E65CF5" w:rsidRPr="00165029" w14:paraId="7B984F5A" w14:textId="77777777" w:rsidTr="00E65CF5">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D24B028" w14:textId="77777777" w:rsidR="00E65CF5" w:rsidRPr="00165029" w:rsidRDefault="00E65CF5" w:rsidP="007878DC">
            <w:pPr>
              <w:rPr>
                <w:rFonts w:ascii="Arial" w:hAnsi="Arial"/>
                <w:b/>
                <w:sz w:val="8"/>
                <w:szCs w:val="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386AC59" w14:textId="77777777" w:rsidR="00E65CF5" w:rsidRPr="00165029" w:rsidRDefault="00E65CF5" w:rsidP="007878DC">
            <w:pPr>
              <w:rPr>
                <w:sz w:val="8"/>
                <w:szCs w:val="8"/>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EA68E" w14:textId="77777777" w:rsidR="00E65CF5" w:rsidRPr="00165029" w:rsidRDefault="00E65CF5" w:rsidP="007878DC">
            <w:pPr>
              <w:rPr>
                <w:sz w:val="8"/>
                <w:szCs w:val="8"/>
              </w:rPr>
            </w:pPr>
          </w:p>
        </w:tc>
      </w:tr>
      <w:tr w:rsidR="00E65CF5" w14:paraId="05FD364B"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1D2931A0" w14:textId="77777777" w:rsidR="00E65CF5" w:rsidRPr="00BD1B18" w:rsidRDefault="00E65CF5" w:rsidP="007878DC">
            <w:pPr>
              <w:rPr>
                <w:rFonts w:ascii="Arial" w:hAnsi="Arial"/>
                <w:sz w:val="18"/>
                <w:szCs w:val="18"/>
              </w:rPr>
            </w:pPr>
            <w:r w:rsidRPr="00BD1B18">
              <w:rPr>
                <w:rFonts w:ascii="Arial" w:hAnsi="Arial"/>
                <w:sz w:val="18"/>
                <w:szCs w:val="18"/>
              </w:rPr>
              <w:t xml:space="preserve">Stay safe  </w:t>
            </w:r>
          </w:p>
          <w:p w14:paraId="506184CA" w14:textId="77777777" w:rsidR="00E65CF5" w:rsidRPr="00BD1B18" w:rsidRDefault="00E65CF5" w:rsidP="007878DC">
            <w:pPr>
              <w:rPr>
                <w:rFonts w:ascii="Arial" w:hAnsi="Arial"/>
                <w:sz w:val="18"/>
                <w:szCs w:val="18"/>
              </w:rPr>
            </w:pPr>
            <w:r w:rsidRPr="00BD1B18">
              <w:rPr>
                <w:rFonts w:ascii="Arial" w:hAnsi="Arial"/>
                <w:sz w:val="18"/>
                <w:szCs w:val="18"/>
              </w:rPr>
              <w:t>Whether you are a scientist researching a new medicine or an engineer solving climate change, safety always comes first. An adult must always be around and supervising when doing this activity. You are responsible for:</w:t>
            </w:r>
          </w:p>
          <w:p w14:paraId="48302607" w14:textId="77777777" w:rsidR="00E65CF5" w:rsidRPr="00BD1B18" w:rsidRDefault="00E65CF5" w:rsidP="007878DC">
            <w:pPr>
              <w:rPr>
                <w:rFonts w:ascii="Arial" w:hAnsi="Arial"/>
                <w:sz w:val="18"/>
                <w:szCs w:val="18"/>
              </w:rPr>
            </w:pPr>
            <w:r w:rsidRPr="00BD1B18">
              <w:rPr>
                <w:rFonts w:ascii="Arial" w:hAnsi="Arial"/>
                <w:sz w:val="18"/>
                <w:szCs w:val="18"/>
              </w:rPr>
              <w:t xml:space="preserve"> </w:t>
            </w:r>
          </w:p>
          <w:p w14:paraId="7A2FC2EA" w14:textId="77777777" w:rsidR="00E65CF5" w:rsidRPr="00BD1B18" w:rsidRDefault="00E65CF5" w:rsidP="007878DC">
            <w:pPr>
              <w:rPr>
                <w:rFonts w:ascii="Arial" w:hAnsi="Arial"/>
                <w:sz w:val="18"/>
                <w:szCs w:val="18"/>
              </w:rPr>
            </w:pPr>
            <w:r w:rsidRPr="00BD1B18">
              <w:rPr>
                <w:rFonts w:ascii="Arial" w:hAnsi="Arial"/>
                <w:sz w:val="18"/>
                <w:szCs w:val="18"/>
              </w:rPr>
              <w:t>•</w:t>
            </w:r>
            <w:r w:rsidRPr="00BD1B18">
              <w:rPr>
                <w:rFonts w:ascii="Arial" w:hAnsi="Arial"/>
                <w:sz w:val="18"/>
                <w:szCs w:val="18"/>
              </w:rPr>
              <w:tab/>
              <w:t>ensuring that any equipment used for this activity is in good working condition</w:t>
            </w:r>
          </w:p>
          <w:p w14:paraId="15558C30" w14:textId="77777777" w:rsidR="00E65CF5" w:rsidRPr="00BD1B18" w:rsidRDefault="00E65CF5" w:rsidP="007878DC">
            <w:pPr>
              <w:rPr>
                <w:rFonts w:ascii="Arial" w:hAnsi="Arial"/>
                <w:sz w:val="18"/>
                <w:szCs w:val="18"/>
              </w:rPr>
            </w:pPr>
            <w:r w:rsidRPr="00BD1B18">
              <w:rPr>
                <w:rFonts w:ascii="Arial" w:hAnsi="Arial"/>
                <w:sz w:val="18"/>
                <w:szCs w:val="18"/>
              </w:rPr>
              <w:t>•</w:t>
            </w:r>
            <w:r w:rsidRPr="00BD1B18">
              <w:rPr>
                <w:rFonts w:ascii="Arial" w:hAnsi="Arial"/>
                <w:sz w:val="18"/>
                <w:szCs w:val="18"/>
              </w:rPr>
              <w:tab/>
              <w:t xml:space="preserve">behaving sensibly and following any safety instructions so as not to hurt or injure yourself or others </w:t>
            </w:r>
          </w:p>
          <w:p w14:paraId="0DEFC69C" w14:textId="77777777" w:rsidR="00E65CF5" w:rsidRPr="00BD1B18" w:rsidRDefault="00E65CF5" w:rsidP="007878DC">
            <w:pPr>
              <w:rPr>
                <w:rFonts w:ascii="Arial" w:hAnsi="Arial"/>
                <w:sz w:val="18"/>
                <w:szCs w:val="18"/>
              </w:rPr>
            </w:pPr>
            <w:r w:rsidRPr="00BD1B18">
              <w:rPr>
                <w:rFonts w:ascii="Arial" w:hAnsi="Arial"/>
                <w:sz w:val="18"/>
                <w:szCs w:val="18"/>
              </w:rPr>
              <w:t xml:space="preserve"> </w:t>
            </w:r>
          </w:p>
          <w:p w14:paraId="42A318DA" w14:textId="77777777" w:rsidR="00E65CF5" w:rsidRPr="0052506A" w:rsidRDefault="00E65CF5" w:rsidP="007878DC">
            <w:pPr>
              <w:rPr>
                <w:rFonts w:ascii="Arial" w:hAnsi="Arial"/>
                <w:sz w:val="20"/>
                <w:szCs w:val="20"/>
              </w:rPr>
            </w:pPr>
            <w:r w:rsidRPr="00BD1B18">
              <w:rPr>
                <w:rFonts w:ascii="Arial" w:hAnsi="Arial"/>
                <w:sz w:val="18"/>
                <w:szCs w:val="18"/>
              </w:rPr>
              <w:t xml:space="preserve">Please note that in the absence of any negligence or other breach of duty by us, this activity is carried out at your own risk. It is important to take extra care at the stages marked with this symbol: </w:t>
            </w:r>
            <w:r w:rsidRPr="00BD1B18">
              <w:rPr>
                <w:rFonts w:ascii="Segoe UI Emoji" w:hAnsi="Segoe UI Emoji" w:cs="Segoe UI Emoji"/>
                <w:sz w:val="18"/>
                <w:szCs w:val="18"/>
              </w:rPr>
              <w:t>⚠</w:t>
            </w:r>
            <w:r>
              <w:rPr>
                <w:rFonts w:ascii="Arial" w:hAnsi="Arial"/>
                <w:sz w:val="20"/>
                <w:szCs w:val="20"/>
              </w:rPr>
              <w:br/>
            </w:r>
          </w:p>
        </w:tc>
      </w:tr>
      <w:tr w:rsidR="00E65CF5" w14:paraId="10B60AFD"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E65CF5">
        <w:trPr>
          <w:trHeight w:val="170"/>
        </w:trPr>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741A7EA" w14:textId="77777777" w:rsidR="00220725" w:rsidRDefault="00220725" w:rsidP="00220725">
            <w:pPr>
              <w:pStyle w:val="Default"/>
              <w:numPr>
                <w:ilvl w:val="0"/>
                <w:numId w:val="1"/>
              </w:numPr>
              <w:rPr>
                <w:rFonts w:ascii="Arial" w:hAnsi="Arial"/>
                <w:sz w:val="20"/>
                <w:szCs w:val="20"/>
              </w:rPr>
            </w:pPr>
            <w:r>
              <w:rPr>
                <w:rFonts w:ascii="Arial" w:hAnsi="Arial"/>
                <w:sz w:val="20"/>
                <w:szCs w:val="20"/>
              </w:rPr>
              <w:t>To simulate and test the operation of a decade counter circuit.</w:t>
            </w:r>
          </w:p>
          <w:p w14:paraId="32D04C80" w14:textId="6CD39EFC" w:rsidR="00E65CF5" w:rsidRPr="00732AE8" w:rsidRDefault="00220725" w:rsidP="00220725">
            <w:pPr>
              <w:pStyle w:val="Default"/>
              <w:numPr>
                <w:ilvl w:val="0"/>
                <w:numId w:val="1"/>
              </w:numPr>
              <w:rPr>
                <w:rFonts w:ascii="Arial" w:hAnsi="Arial" w:cs="Arial"/>
                <w:sz w:val="18"/>
                <w:szCs w:val="18"/>
              </w:rPr>
            </w:pPr>
            <w:r>
              <w:rPr>
                <w:rFonts w:ascii="Arial" w:hAnsi="Arial"/>
                <w:sz w:val="20"/>
                <w:szCs w:val="20"/>
              </w:rPr>
              <w:t>To compare and contrast hardware based electronic counters with programmable counters.</w:t>
            </w:r>
            <w:r w:rsidR="00E65CF5">
              <w:rPr>
                <w:rFonts w:ascii="Arial" w:hAnsi="Arial" w:cs="Arial"/>
                <w:sz w:val="18"/>
                <w:szCs w:val="18"/>
              </w:rPr>
              <w:br/>
            </w:r>
          </w:p>
        </w:tc>
      </w:tr>
      <w:tr w:rsidR="00E65CF5" w14:paraId="0CE5144A" w14:textId="77777777" w:rsidTr="00E65CF5">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35B4BEC4" w14:textId="77777777" w:rsidR="00220725" w:rsidRDefault="00220725" w:rsidP="00220725">
            <w:pPr>
              <w:pStyle w:val="Default"/>
              <w:spacing w:after="100"/>
              <w:rPr>
                <w:rFonts w:ascii="Arial" w:hAnsi="Arial" w:cs="Arial"/>
                <w:sz w:val="20"/>
                <w:szCs w:val="20"/>
              </w:rPr>
            </w:pPr>
            <w:r>
              <w:rPr>
                <w:rFonts w:ascii="Arial" w:hAnsi="Arial" w:cs="Arial"/>
                <w:sz w:val="20"/>
                <w:szCs w:val="20"/>
              </w:rPr>
              <w:t xml:space="preserve">This is one of a series of resources to support the use of the BBC micro:bit in Design and Technology lessons. </w:t>
            </w:r>
          </w:p>
          <w:p w14:paraId="72073479" w14:textId="77777777" w:rsidR="00220725" w:rsidRDefault="00220725" w:rsidP="00220725">
            <w:pPr>
              <w:pStyle w:val="Default"/>
              <w:rPr>
                <w:rFonts w:ascii="Arial" w:hAnsi="Arial" w:cs="Arial"/>
                <w:sz w:val="20"/>
                <w:szCs w:val="20"/>
              </w:rPr>
            </w:pPr>
            <w:r>
              <w:rPr>
                <w:rFonts w:ascii="Arial" w:hAnsi="Arial" w:cs="Arial"/>
                <w:sz w:val="20"/>
                <w:szCs w:val="20"/>
              </w:rPr>
              <w:t>Some people enjoy taking part in quizzes in their spare time. Keeping an accurate score of points gained by each team, or player, is important when deciding who the overall winner is. Programmable counter systems can be used to do this quickly and easily, and reduce the likelihood of human error.</w:t>
            </w:r>
          </w:p>
          <w:p w14:paraId="19750CE8" w14:textId="77777777" w:rsidR="00220725" w:rsidRDefault="00220725" w:rsidP="00220725">
            <w:pPr>
              <w:pStyle w:val="Default"/>
              <w:rPr>
                <w:rFonts w:ascii="Arial" w:hAnsi="Arial" w:cs="Arial"/>
                <w:sz w:val="20"/>
                <w:szCs w:val="20"/>
              </w:rPr>
            </w:pPr>
          </w:p>
          <w:p w14:paraId="3A7CD901" w14:textId="77777777" w:rsidR="00220725" w:rsidRDefault="00220725" w:rsidP="00220725">
            <w:pPr>
              <w:pStyle w:val="Default"/>
              <w:rPr>
                <w:rFonts w:ascii="Arial" w:hAnsi="Arial" w:cs="Arial"/>
                <w:sz w:val="20"/>
                <w:szCs w:val="20"/>
              </w:rPr>
            </w:pPr>
            <w:r>
              <w:rPr>
                <w:rFonts w:ascii="Arial" w:hAnsi="Arial" w:cs="Arial"/>
                <w:sz w:val="20"/>
                <w:szCs w:val="20"/>
              </w:rPr>
              <w:t>In this unit of learning, learners will use the BBC micro:bit to develop a programmable counter that can be used to keep score during a quiz.</w:t>
            </w:r>
          </w:p>
          <w:p w14:paraId="4B4803F1" w14:textId="7A51A988" w:rsidR="00E65CF5" w:rsidRPr="0052506A" w:rsidRDefault="00E65CF5" w:rsidP="007878DC">
            <w:pPr>
              <w:spacing w:after="100"/>
              <w:rPr>
                <w:rFonts w:ascii="Arial" w:hAnsi="Arial"/>
                <w:sz w:val="20"/>
                <w:szCs w:val="20"/>
              </w:rPr>
            </w:pPr>
          </w:p>
        </w:tc>
      </w:tr>
      <w:tr w:rsidR="00E65CF5" w14:paraId="141A1B85" w14:textId="77777777" w:rsidTr="00E65CF5">
        <w:tc>
          <w:tcPr>
            <w:tcW w:w="11056" w:type="dxa"/>
            <w:gridSpan w:val="3"/>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3476B0E0" w14:textId="77777777" w:rsidR="00220725" w:rsidRDefault="00220725" w:rsidP="00220725">
            <w:pPr>
              <w:pStyle w:val="Default"/>
              <w:spacing w:after="100"/>
              <w:rPr>
                <w:rFonts w:ascii="Arial" w:hAnsi="Arial" w:cs="Arial"/>
                <w:sz w:val="20"/>
                <w:szCs w:val="20"/>
              </w:rPr>
            </w:pPr>
            <w:r>
              <w:rPr>
                <w:rFonts w:ascii="Arial" w:hAnsi="Arial" w:cs="Arial"/>
                <w:sz w:val="20"/>
                <w:szCs w:val="20"/>
              </w:rPr>
              <w:t>In this activity, learners will investigate a decade counter circuit. They will then compare the operation of this to their programmable counter.</w:t>
            </w:r>
          </w:p>
          <w:p w14:paraId="7531D736" w14:textId="0C6BD990" w:rsidR="00E65CF5" w:rsidRPr="006200D8" w:rsidRDefault="00220725" w:rsidP="007878DC">
            <w:pPr>
              <w:pStyle w:val="Default"/>
              <w:spacing w:after="100"/>
              <w:rPr>
                <w:rFonts w:ascii="Arial" w:hAnsi="Arial"/>
                <w:b/>
              </w:rPr>
            </w:pPr>
            <w:r>
              <w:rPr>
                <w:rFonts w:ascii="Arial" w:hAnsi="Arial" w:cs="Arial"/>
                <w:sz w:val="20"/>
                <w:szCs w:val="20"/>
              </w:rPr>
              <w:t>This could be used as an extension lesson activity with ‘Design a prototype score counter’ as the main activity. It is an ideal exercise for learners to develop their technical knowledge related to the use of decade counters in electronics, and compare their operation to similar programmable systems.</w:t>
            </w:r>
          </w:p>
        </w:tc>
      </w:tr>
      <w:tr w:rsidR="00E65CF5" w14:paraId="7A04A662" w14:textId="77777777" w:rsidTr="00E65CF5">
        <w:trPr>
          <w:trHeight w:val="22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89E7C2E" w14:textId="77777777" w:rsidR="00E65CF5" w:rsidRPr="006200D8" w:rsidRDefault="00E65CF5"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0F7CB75A" w14:textId="3E92A268" w:rsidR="00220725" w:rsidRDefault="00220725">
      <w:r>
        <w:br w:type="page"/>
      </w:r>
    </w:p>
    <w:p w14:paraId="1A6D37CA" w14:textId="77777777" w:rsidR="00220725" w:rsidRDefault="00220725"/>
    <w:tbl>
      <w:tblPr>
        <w:tblW w:w="113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4932"/>
        <w:gridCol w:w="284"/>
        <w:gridCol w:w="340"/>
        <w:gridCol w:w="284"/>
        <w:gridCol w:w="4932"/>
        <w:gridCol w:w="284"/>
      </w:tblGrid>
      <w:tr w:rsidR="00E65CF5" w14:paraId="13A3A7B7" w14:textId="77777777" w:rsidTr="00220725">
        <w:trPr>
          <w:gridAfter w:val="1"/>
          <w:wAfter w:w="284" w:type="dxa"/>
          <w:trHeight w:val="300"/>
        </w:trPr>
        <w:tc>
          <w:tcPr>
            <w:tcW w:w="5216" w:type="dxa"/>
            <w:gridSpan w:val="2"/>
            <w:tcBorders>
              <w:top w:val="nil"/>
              <w:left w:val="nil"/>
              <w:bottom w:val="nil"/>
              <w:right w:val="nil"/>
            </w:tcBorders>
            <w:shd w:val="clear" w:color="auto" w:fill="00AED3"/>
            <w:tcMar>
              <w:top w:w="57" w:type="dxa"/>
              <w:left w:w="113" w:type="dxa"/>
              <w:bottom w:w="57" w:type="dxa"/>
              <w:right w:w="57" w:type="dxa"/>
            </w:tcMar>
            <w:vAlign w:val="center"/>
          </w:tcPr>
          <w:p w14:paraId="1F700899" w14:textId="3D3AAFF2" w:rsidR="00E65CF5" w:rsidRPr="00FC7A35" w:rsidRDefault="00E65CF5" w:rsidP="007878DC">
            <w:pPr>
              <w:rPr>
                <w:color w:val="FFFFFF"/>
              </w:rPr>
            </w:pPr>
            <w:r w:rsidRPr="00FC7A35">
              <w:rPr>
                <w:rFonts w:ascii="Arial" w:hAnsi="Arial"/>
                <w:b/>
                <w:color w:val="FFFFFF"/>
                <w:szCs w:val="20"/>
              </w:rPr>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6" w:type="dxa"/>
            <w:gridSpan w:val="2"/>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220725">
        <w:trPr>
          <w:gridAfter w:val="1"/>
          <w:wAfter w:w="284" w:type="dxa"/>
        </w:trPr>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1CFF4D28" w14:textId="77777777" w:rsidR="00220725" w:rsidRDefault="00220725" w:rsidP="00220725">
            <w:pPr>
              <w:spacing w:after="100"/>
              <w:rPr>
                <w:rFonts w:ascii="Arial" w:hAnsi="Arial" w:cs="Arial"/>
                <w:b/>
                <w:color w:val="000000"/>
                <w:sz w:val="20"/>
                <w:szCs w:val="20"/>
              </w:rPr>
            </w:pPr>
            <w:r>
              <w:rPr>
                <w:rFonts w:ascii="Arial" w:hAnsi="Arial" w:cs="Arial"/>
                <w:b/>
                <w:color w:val="000000"/>
                <w:sz w:val="20"/>
                <w:szCs w:val="20"/>
              </w:rPr>
              <w:t>1. Different counter solutions</w:t>
            </w:r>
          </w:p>
          <w:p w14:paraId="093FA6D1" w14:textId="77777777" w:rsidR="00220725" w:rsidRDefault="00220725" w:rsidP="00220725">
            <w:pPr>
              <w:spacing w:after="100"/>
              <w:rPr>
                <w:rFonts w:ascii="Arial" w:hAnsi="Arial" w:cs="Arial"/>
                <w:color w:val="000000"/>
                <w:sz w:val="20"/>
                <w:szCs w:val="20"/>
              </w:rPr>
            </w:pPr>
            <w:r>
              <w:rPr>
                <w:rFonts w:ascii="Arial" w:hAnsi="Arial" w:cs="Arial"/>
                <w:color w:val="000000"/>
                <w:sz w:val="20"/>
                <w:szCs w:val="20"/>
              </w:rPr>
              <w:t xml:space="preserve">Explain that there are different ways that the function of counting can be achieved using electronic systems. This can be done with programmable systems, such as the BBC micro:bit, but can also be done using hardware based solutions. </w:t>
            </w:r>
          </w:p>
          <w:p w14:paraId="69EF44A3" w14:textId="77777777" w:rsidR="00220725" w:rsidRDefault="00220725" w:rsidP="00220725">
            <w:pPr>
              <w:spacing w:after="100"/>
              <w:rPr>
                <w:rFonts w:ascii="Arial" w:hAnsi="Arial" w:cs="Arial"/>
                <w:color w:val="000000"/>
                <w:sz w:val="20"/>
                <w:szCs w:val="20"/>
              </w:rPr>
            </w:pPr>
            <w:r>
              <w:rPr>
                <w:rFonts w:ascii="Arial" w:hAnsi="Arial" w:cs="Arial"/>
                <w:color w:val="000000"/>
                <w:sz w:val="20"/>
                <w:szCs w:val="20"/>
              </w:rPr>
              <w:t>Explain that one such solution is a decade counter circuit. This circuit is based on the 4017B integrated circuit or IC, which acts like the brain of the system.</w:t>
            </w:r>
          </w:p>
          <w:p w14:paraId="1B292192" w14:textId="77777777" w:rsidR="00220725" w:rsidRPr="00AF40C9" w:rsidRDefault="00220725" w:rsidP="00220725">
            <w:pPr>
              <w:rPr>
                <w:rFonts w:ascii="Arial" w:hAnsi="Arial" w:cs="Arial"/>
                <w:sz w:val="20"/>
                <w:szCs w:val="20"/>
              </w:rPr>
            </w:pPr>
          </w:p>
          <w:p w14:paraId="13F9974A" w14:textId="77777777" w:rsidR="00220725" w:rsidRDefault="00220725" w:rsidP="00220725">
            <w:pPr>
              <w:spacing w:after="100"/>
              <w:rPr>
                <w:rFonts w:ascii="Arial" w:hAnsi="Arial" w:cs="Arial"/>
                <w:b/>
                <w:color w:val="000000"/>
                <w:sz w:val="20"/>
                <w:szCs w:val="20"/>
              </w:rPr>
            </w:pPr>
            <w:r>
              <w:rPr>
                <w:rFonts w:ascii="Arial" w:hAnsi="Arial" w:cs="Arial"/>
                <w:b/>
                <w:color w:val="000000"/>
                <w:sz w:val="20"/>
                <w:szCs w:val="20"/>
              </w:rPr>
              <w:t>2. Decade counter</w:t>
            </w:r>
          </w:p>
          <w:p w14:paraId="692D9CAA" w14:textId="77777777" w:rsidR="00220725" w:rsidRDefault="00220725" w:rsidP="00220725">
            <w:pPr>
              <w:spacing w:after="100"/>
              <w:rPr>
                <w:rFonts w:ascii="Arial" w:hAnsi="Arial" w:cs="Arial"/>
                <w:color w:val="000000"/>
                <w:sz w:val="20"/>
                <w:szCs w:val="20"/>
              </w:rPr>
            </w:pPr>
            <w:r>
              <w:rPr>
                <w:rFonts w:ascii="Arial" w:hAnsi="Arial" w:cs="Arial"/>
                <w:color w:val="000000"/>
                <w:sz w:val="20"/>
                <w:szCs w:val="20"/>
              </w:rPr>
              <w:t>Show the circuit diagram for a decade counter. Explain that learners will be simulating this using software and investigating how it works and what it does.</w:t>
            </w:r>
          </w:p>
          <w:p w14:paraId="15E01B19" w14:textId="77777777" w:rsidR="00220725" w:rsidRDefault="00220725" w:rsidP="00220725">
            <w:pPr>
              <w:spacing w:after="100"/>
              <w:rPr>
                <w:rFonts w:ascii="Arial" w:hAnsi="Arial" w:cs="Arial"/>
                <w:color w:val="000000"/>
                <w:sz w:val="20"/>
                <w:szCs w:val="20"/>
              </w:rPr>
            </w:pPr>
            <w:r>
              <w:rPr>
                <w:rFonts w:ascii="Arial" w:hAnsi="Arial" w:cs="Arial"/>
                <w:color w:val="000000"/>
                <w:sz w:val="20"/>
                <w:szCs w:val="20"/>
              </w:rPr>
              <w:t>Go through the main components in the circuit diagram such as the count and reset switches, resistors, IC and LED. Recap knowledge of circuit symbols as required.</w:t>
            </w:r>
          </w:p>
          <w:p w14:paraId="517C52CA" w14:textId="77777777" w:rsidR="00220725" w:rsidRDefault="00220725" w:rsidP="00220725">
            <w:pPr>
              <w:spacing w:after="100"/>
              <w:rPr>
                <w:rFonts w:ascii="Arial" w:hAnsi="Arial" w:cs="Arial"/>
                <w:b/>
                <w:color w:val="000000"/>
                <w:sz w:val="20"/>
                <w:szCs w:val="20"/>
              </w:rPr>
            </w:pPr>
            <w:r>
              <w:rPr>
                <w:rFonts w:ascii="Arial" w:hAnsi="Arial" w:cs="Arial"/>
                <w:b/>
                <w:color w:val="000000"/>
                <w:sz w:val="20"/>
                <w:szCs w:val="20"/>
              </w:rPr>
              <w:t>3. Simulating the circuit and investigating how it works</w:t>
            </w:r>
          </w:p>
          <w:p w14:paraId="2980FEE1" w14:textId="77777777" w:rsidR="00220725" w:rsidRDefault="00220725" w:rsidP="00220725">
            <w:pPr>
              <w:spacing w:after="100"/>
              <w:rPr>
                <w:rFonts w:ascii="Arial" w:hAnsi="Arial" w:cs="Arial"/>
                <w:color w:val="000000"/>
                <w:sz w:val="20"/>
                <w:szCs w:val="20"/>
              </w:rPr>
            </w:pPr>
            <w:r>
              <w:rPr>
                <w:rFonts w:ascii="Arial" w:hAnsi="Arial" w:cs="Arial"/>
                <w:color w:val="000000"/>
                <w:sz w:val="20"/>
                <w:szCs w:val="20"/>
              </w:rPr>
              <w:t>Learners are to draw the circuit in circuit simulation software. Once done they should test the circuit by pressing the count and reset buttons. The count button should turn on each LED in sequence. The reset button should reset the counter.</w:t>
            </w:r>
          </w:p>
          <w:p w14:paraId="54BEBC01" w14:textId="77777777" w:rsidR="00220725" w:rsidRDefault="00220725" w:rsidP="00220725">
            <w:pPr>
              <w:spacing w:after="100"/>
              <w:rPr>
                <w:rFonts w:ascii="Arial" w:hAnsi="Arial" w:cs="Arial"/>
                <w:color w:val="000000"/>
                <w:sz w:val="20"/>
                <w:szCs w:val="20"/>
              </w:rPr>
            </w:pPr>
            <w:r>
              <w:rPr>
                <w:rFonts w:ascii="Arial" w:hAnsi="Arial" w:cs="Arial"/>
                <w:color w:val="000000"/>
                <w:sz w:val="20"/>
                <w:szCs w:val="20"/>
              </w:rPr>
              <w:t>Learners may encounter switch bounce depending n the accuracy of the circuit simulation software used. Discuss with them what this is and how this might be avoided (Schmitt Trigger circuit etc.).</w:t>
            </w:r>
          </w:p>
          <w:p w14:paraId="343F4A08" w14:textId="77777777" w:rsidR="00220725" w:rsidRDefault="00220725" w:rsidP="00220725">
            <w:pPr>
              <w:spacing w:after="100"/>
              <w:rPr>
                <w:rFonts w:ascii="Arial" w:hAnsi="Arial" w:cs="Arial"/>
                <w:b/>
                <w:color w:val="000000"/>
                <w:sz w:val="20"/>
                <w:szCs w:val="20"/>
              </w:rPr>
            </w:pPr>
            <w:r>
              <w:rPr>
                <w:rFonts w:ascii="Arial" w:hAnsi="Arial" w:cs="Arial"/>
                <w:b/>
                <w:color w:val="000000"/>
                <w:sz w:val="20"/>
                <w:szCs w:val="20"/>
              </w:rPr>
              <w:t>4. Comparing to programmable systems</w:t>
            </w:r>
          </w:p>
          <w:p w14:paraId="0865DB38" w14:textId="7B07DC4F" w:rsidR="00E65CF5" w:rsidRPr="00F86C72" w:rsidRDefault="00220725" w:rsidP="00220725">
            <w:pPr>
              <w:rPr>
                <w:rFonts w:ascii="Arial" w:hAnsi="Arial" w:cs="Arial"/>
                <w:sz w:val="20"/>
                <w:szCs w:val="20"/>
              </w:rPr>
            </w:pPr>
            <w:r>
              <w:rPr>
                <w:rFonts w:ascii="Arial" w:hAnsi="Arial" w:cs="Arial"/>
                <w:color w:val="000000"/>
                <w:sz w:val="20"/>
                <w:szCs w:val="20"/>
              </w:rPr>
              <w:t>Learners to write down how this system differs from their programmable counter. What do they think are the advantages and disadvantages of programmable counter systems against hardware based systems?</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212CE205" w14:textId="77777777" w:rsidR="00220725" w:rsidRDefault="00220725" w:rsidP="00220725">
            <w:pPr>
              <w:spacing w:after="100"/>
              <w:rPr>
                <w:rFonts w:ascii="Arial" w:hAnsi="Arial" w:cs="Arial"/>
                <w:sz w:val="20"/>
                <w:szCs w:val="20"/>
              </w:rPr>
            </w:pPr>
            <w:r>
              <w:rPr>
                <w:rFonts w:ascii="Arial" w:hAnsi="Arial" w:cs="Arial"/>
                <w:sz w:val="20"/>
                <w:szCs w:val="20"/>
              </w:rPr>
              <w:t xml:space="preserve">The IET TV video – Counting the Score </w:t>
            </w:r>
            <w:hyperlink r:id="rId7" w:history="1">
              <w:r>
                <w:rPr>
                  <w:rStyle w:val="Hyperlink"/>
                  <w:rFonts w:ascii="Arial" w:hAnsi="Arial" w:cs="Arial"/>
                  <w:sz w:val="20"/>
                  <w:szCs w:val="20"/>
                </w:rPr>
                <w:t>https://tv.theiet.org/?videoid=7826</w:t>
              </w:r>
            </w:hyperlink>
            <w:r>
              <w:rPr>
                <w:rFonts w:ascii="Arial" w:hAnsi="Arial" w:cs="Arial"/>
                <w:sz w:val="20"/>
                <w:szCs w:val="20"/>
              </w:rPr>
              <w:t xml:space="preserve">  can be shown as an introduction or starter for activities in this unit of work.</w:t>
            </w:r>
          </w:p>
          <w:p w14:paraId="51E7B035" w14:textId="77777777" w:rsidR="00220725" w:rsidRDefault="00220725" w:rsidP="00220725">
            <w:pPr>
              <w:spacing w:after="100"/>
              <w:rPr>
                <w:rFonts w:ascii="Arial" w:hAnsi="Arial" w:cs="Arial"/>
                <w:sz w:val="20"/>
                <w:szCs w:val="20"/>
              </w:rPr>
            </w:pPr>
            <w:r>
              <w:rPr>
                <w:rFonts w:ascii="Arial" w:hAnsi="Arial" w:cs="Arial"/>
                <w:sz w:val="20"/>
                <w:szCs w:val="20"/>
              </w:rPr>
              <w:t xml:space="preserve">Learners may need to recap basic circuit symbols and the use of circuit diagrams before attempting this activity. </w:t>
            </w:r>
          </w:p>
          <w:p w14:paraId="405FCBA7" w14:textId="77777777" w:rsidR="00220725" w:rsidRDefault="00220725" w:rsidP="00220725">
            <w:pPr>
              <w:spacing w:after="100"/>
              <w:rPr>
                <w:rFonts w:ascii="Arial" w:hAnsi="Arial" w:cs="Arial"/>
                <w:sz w:val="20"/>
                <w:szCs w:val="20"/>
              </w:rPr>
            </w:pPr>
            <w:r>
              <w:rPr>
                <w:rFonts w:ascii="Arial" w:hAnsi="Arial" w:cs="Arial"/>
                <w:sz w:val="20"/>
                <w:szCs w:val="20"/>
              </w:rPr>
              <w:t>If learners have not used circuit simulation software previously they may benefit from a teacher demonstration of this.</w:t>
            </w:r>
          </w:p>
          <w:p w14:paraId="36149CCF" w14:textId="77777777" w:rsidR="00220725" w:rsidRDefault="00220725" w:rsidP="00220725">
            <w:pPr>
              <w:spacing w:after="100"/>
              <w:rPr>
                <w:rFonts w:ascii="Arial" w:hAnsi="Arial" w:cs="Arial"/>
                <w:sz w:val="20"/>
                <w:szCs w:val="20"/>
              </w:rPr>
            </w:pPr>
            <w:r>
              <w:rPr>
                <w:rFonts w:ascii="Arial" w:hAnsi="Arial" w:cs="Arial"/>
                <w:sz w:val="20"/>
                <w:szCs w:val="20"/>
              </w:rPr>
              <w:t>Any circuit simulation software that is available in school and that supports decade counters can be used. Popular examples are Circuit Wizard and Yenka (formerly Crocodile Technology).</w:t>
            </w:r>
          </w:p>
          <w:p w14:paraId="4FD0948E" w14:textId="77777777" w:rsidR="00220725" w:rsidRDefault="00220725" w:rsidP="00220725">
            <w:pPr>
              <w:spacing w:after="100"/>
              <w:rPr>
                <w:rFonts w:ascii="Arial" w:hAnsi="Arial" w:cs="Arial"/>
                <w:sz w:val="20"/>
                <w:szCs w:val="20"/>
              </w:rPr>
            </w:pPr>
            <w:r>
              <w:rPr>
                <w:rFonts w:ascii="Arial" w:hAnsi="Arial" w:cs="Arial"/>
                <w:sz w:val="20"/>
                <w:szCs w:val="20"/>
              </w:rPr>
              <w:t>Teacher may need to check the circuits drawn by learners prior to them testing them, to ensure that they have been correctly drawn, and therefore the test results are accurate.</w:t>
            </w:r>
          </w:p>
          <w:p w14:paraId="16589663" w14:textId="0FDFDFE2" w:rsidR="00E65CF5" w:rsidRPr="00FF0212" w:rsidRDefault="00220725" w:rsidP="00220725">
            <w:pPr>
              <w:rPr>
                <w:rFonts w:ascii="Arial" w:hAnsi="Arial" w:cs="Arial"/>
                <w:sz w:val="20"/>
                <w:szCs w:val="20"/>
              </w:rPr>
            </w:pPr>
            <w:r>
              <w:rPr>
                <w:rFonts w:ascii="Arial" w:hAnsi="Arial" w:cs="Arial"/>
                <w:sz w:val="20"/>
                <w:szCs w:val="20"/>
              </w:rPr>
              <w:t>If learners encounter switch bounce they could investigate this issue further and look at ways to reduce it.</w:t>
            </w:r>
          </w:p>
        </w:tc>
      </w:tr>
      <w:tr w:rsidR="00E65CF5" w14:paraId="7A3FAA60" w14:textId="77777777" w:rsidTr="00220725">
        <w:trPr>
          <w:gridAfter w:val="1"/>
          <w:wAfter w:w="284" w:type="dxa"/>
          <w:trHeight w:val="160"/>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6AD97C84" w14:textId="77777777" w:rsidR="00E65CF5" w:rsidRPr="006200D8" w:rsidRDefault="00E65CF5" w:rsidP="007878D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220725">
        <w:trPr>
          <w:gridAfter w:val="1"/>
          <w:wAfter w:w="284" w:type="dxa"/>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77780D3F" w14:textId="77777777"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220725">
        <w:trPr>
          <w:gridAfter w:val="1"/>
          <w:wAfter w:w="284" w:type="dxa"/>
        </w:trPr>
        <w:tc>
          <w:tcPr>
            <w:tcW w:w="5216" w:type="dxa"/>
            <w:gridSpan w:val="2"/>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6" w:type="dxa"/>
            <w:gridSpan w:val="2"/>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220725" w:rsidRPr="00AF40C9" w14:paraId="14C13F50" w14:textId="77777777" w:rsidTr="00220725">
        <w:trPr>
          <w:gridBefore w:val="1"/>
          <w:wBefore w:w="284" w:type="dxa"/>
          <w:trHeight w:val="1562"/>
        </w:trPr>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2FB42EE2" w14:textId="77777777" w:rsidR="00220725" w:rsidRDefault="00220725" w:rsidP="009C332B">
            <w:pPr>
              <w:rPr>
                <w:rFonts w:ascii="Arial" w:hAnsi="Arial"/>
                <w:sz w:val="20"/>
                <w:szCs w:val="22"/>
              </w:rPr>
            </w:pPr>
            <w:r>
              <w:rPr>
                <w:rFonts w:ascii="Arial" w:hAnsi="Arial"/>
                <w:sz w:val="20"/>
              </w:rPr>
              <w:t xml:space="preserve">All learners should be able to draw the circuit and make basic observations on how it operates. </w:t>
            </w:r>
          </w:p>
          <w:p w14:paraId="2E776387" w14:textId="77777777" w:rsidR="00220725" w:rsidRDefault="00220725" w:rsidP="009C332B">
            <w:pPr>
              <w:rPr>
                <w:rFonts w:ascii="Arial" w:hAnsi="Arial"/>
                <w:sz w:val="20"/>
              </w:rPr>
            </w:pPr>
          </w:p>
          <w:p w14:paraId="3531FA33" w14:textId="77777777" w:rsidR="00220725" w:rsidRPr="00253972" w:rsidRDefault="00220725" w:rsidP="009C332B">
            <w:pPr>
              <w:rPr>
                <w:rFonts w:ascii="Arial" w:hAnsi="Arial"/>
                <w:sz w:val="20"/>
              </w:rPr>
            </w:pPr>
            <w:r w:rsidRPr="00253972">
              <w:rPr>
                <w:rFonts w:ascii="Arial" w:hAnsi="Arial"/>
                <w:sz w:val="20"/>
              </w:rPr>
              <w:t>Some learners may need guidance on the use of circuit simulation software. They may also benefit from a sheet showing the basic component symbols used in the circuit and what they represent.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59584D4B" w14:textId="77777777" w:rsidR="00220725" w:rsidRPr="00AF40C9" w:rsidRDefault="00220725" w:rsidP="009C332B">
            <w:pPr>
              <w:rPr>
                <w:sz w:val="20"/>
              </w:rPr>
            </w:pPr>
          </w:p>
        </w:tc>
        <w:tc>
          <w:tcPr>
            <w:tcW w:w="5216" w:type="dxa"/>
            <w:gridSpan w:val="2"/>
            <w:tcBorders>
              <w:top w:val="nil"/>
              <w:left w:val="nil"/>
              <w:bottom w:val="nil"/>
              <w:right w:val="nil"/>
            </w:tcBorders>
            <w:shd w:val="clear" w:color="auto" w:fill="FFFFFF"/>
            <w:tcMar>
              <w:top w:w="57" w:type="dxa"/>
              <w:left w:w="113" w:type="dxa"/>
              <w:bottom w:w="57" w:type="dxa"/>
              <w:right w:w="57" w:type="dxa"/>
            </w:tcMar>
          </w:tcPr>
          <w:p w14:paraId="2B9A1D20" w14:textId="77777777" w:rsidR="00220725" w:rsidRDefault="00220725" w:rsidP="009C332B">
            <w:pPr>
              <w:rPr>
                <w:rFonts w:ascii="Arial" w:hAnsi="Arial" w:cs="Arial"/>
                <w:sz w:val="20"/>
                <w:szCs w:val="20"/>
              </w:rPr>
            </w:pPr>
            <w:r>
              <w:rPr>
                <w:rFonts w:ascii="Arial" w:hAnsi="Arial" w:cs="Arial"/>
                <w:sz w:val="20"/>
                <w:szCs w:val="20"/>
              </w:rPr>
              <w:t>Learners could build a decade counter circuit on breadboard or stripboard using actual components. They could then compare the operation of this to what was observed in the simulation software.</w:t>
            </w:r>
          </w:p>
          <w:p w14:paraId="525C1729" w14:textId="77777777" w:rsidR="00220725" w:rsidRDefault="00220725" w:rsidP="009C332B">
            <w:pPr>
              <w:rPr>
                <w:rFonts w:ascii="Arial" w:hAnsi="Arial" w:cs="Arial"/>
                <w:sz w:val="20"/>
                <w:szCs w:val="20"/>
              </w:rPr>
            </w:pPr>
          </w:p>
          <w:p w14:paraId="31F16520" w14:textId="77777777" w:rsidR="00220725" w:rsidRPr="00253972" w:rsidRDefault="00220725" w:rsidP="009C332B">
            <w:pPr>
              <w:rPr>
                <w:rFonts w:ascii="Arial" w:hAnsi="Arial"/>
                <w:sz w:val="20"/>
                <w:szCs w:val="20"/>
              </w:rPr>
            </w:pPr>
            <w:r w:rsidRPr="00253972">
              <w:rPr>
                <w:rFonts w:ascii="Arial" w:hAnsi="Arial" w:cs="Arial"/>
                <w:sz w:val="20"/>
                <w:szCs w:val="20"/>
              </w:rPr>
              <w:t>They could also devise a solution to eliminate the effects of switch bounce in the circuit, such as the use of a Schmitt Trigger.</w:t>
            </w:r>
          </w:p>
        </w:tc>
      </w:tr>
      <w:tr w:rsidR="00E65CF5" w14:paraId="00A1E510" w14:textId="77777777" w:rsidTr="00220725">
        <w:trPr>
          <w:gridAfter w:val="1"/>
          <w:wAfter w:w="284" w:type="dxa"/>
        </w:trPr>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6" w:type="dxa"/>
            <w:gridSpan w:val="2"/>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bl>
    <w:p w14:paraId="64FD756C" w14:textId="412773A9" w:rsidR="00220725" w:rsidRDefault="00220725">
      <w:r>
        <w:br w:type="page"/>
      </w:r>
    </w:p>
    <w:p w14:paraId="218CFAFB" w14:textId="77777777" w:rsidR="00220725" w:rsidRDefault="00220725"/>
    <w:tbl>
      <w:tblPr>
        <w:tblW w:w="1134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78"/>
        <w:gridCol w:w="4526"/>
        <w:gridCol w:w="152"/>
        <w:gridCol w:w="127"/>
        <w:gridCol w:w="157"/>
        <w:gridCol w:w="150"/>
        <w:gridCol w:w="28"/>
        <w:gridCol w:w="277"/>
        <w:gridCol w:w="5073"/>
        <w:gridCol w:w="142"/>
        <w:gridCol w:w="132"/>
        <w:gridCol w:w="292"/>
      </w:tblGrid>
      <w:tr w:rsidR="00E65CF5" w14:paraId="00BE0674" w14:textId="77777777" w:rsidTr="00220725">
        <w:trPr>
          <w:gridAfter w:val="3"/>
          <w:wAfter w:w="566" w:type="dxa"/>
        </w:trPr>
        <w:tc>
          <w:tcPr>
            <w:tcW w:w="4810" w:type="dxa"/>
            <w:gridSpan w:val="3"/>
            <w:tcBorders>
              <w:top w:val="nil"/>
              <w:left w:val="nil"/>
              <w:bottom w:val="nil"/>
              <w:right w:val="nil"/>
            </w:tcBorders>
            <w:shd w:val="clear" w:color="auto" w:fill="00AED3"/>
            <w:tcMar>
              <w:top w:w="57" w:type="dxa"/>
              <w:left w:w="113" w:type="dxa"/>
              <w:bottom w:w="57" w:type="dxa"/>
              <w:right w:w="57" w:type="dxa"/>
            </w:tcMar>
            <w:vAlign w:val="bottom"/>
          </w:tcPr>
          <w:p w14:paraId="5DDD5A3F" w14:textId="5D38BED2" w:rsidR="00E65CF5" w:rsidRPr="00DA5A81" w:rsidRDefault="00E65CF5" w:rsidP="007878DC">
            <w:pPr>
              <w:rPr>
                <w:rFonts w:ascii="Arial" w:hAnsi="Arial"/>
                <w:b/>
                <w:color w:val="FFFFFF"/>
              </w:rPr>
            </w:pPr>
            <w:r w:rsidRPr="00DA5A81">
              <w:rPr>
                <w:rFonts w:ascii="Arial" w:hAnsi="Arial"/>
                <w:b/>
                <w:color w:val="FFFFFF"/>
              </w:rPr>
              <w:t>Resources</w:t>
            </w:r>
          </w:p>
        </w:tc>
        <w:tc>
          <w:tcPr>
            <w:tcW w:w="614" w:type="dxa"/>
            <w:gridSpan w:val="5"/>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350" w:type="dxa"/>
            <w:gridSpan w:val="2"/>
            <w:tcBorders>
              <w:top w:val="nil"/>
              <w:left w:val="nil"/>
              <w:bottom w:val="nil"/>
              <w:right w:val="nil"/>
            </w:tcBorders>
            <w:shd w:val="clear" w:color="auto" w:fill="00AED3"/>
            <w:tcMar>
              <w:top w:w="57" w:type="dxa"/>
              <w:left w:w="113" w:type="dxa"/>
              <w:bottom w:w="57" w:type="dxa"/>
              <w:right w:w="57" w:type="dxa"/>
            </w:tcMar>
            <w:vAlign w:val="center"/>
          </w:tcPr>
          <w:p w14:paraId="0838A928" w14:textId="2E768143"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220725" w:rsidRPr="00AF40C9" w14:paraId="66D8A5A8" w14:textId="77777777" w:rsidTr="00220725">
        <w:trPr>
          <w:gridAfter w:val="3"/>
          <w:wAfter w:w="566" w:type="dxa"/>
        </w:trPr>
        <w:tc>
          <w:tcPr>
            <w:tcW w:w="5089" w:type="dxa"/>
            <w:gridSpan w:val="5"/>
            <w:tcBorders>
              <w:top w:val="nil"/>
              <w:left w:val="nil"/>
              <w:bottom w:val="nil"/>
              <w:right w:val="nil"/>
            </w:tcBorders>
            <w:shd w:val="clear" w:color="auto" w:fill="FFFFFF"/>
            <w:tcMar>
              <w:top w:w="57" w:type="dxa"/>
              <w:left w:w="113" w:type="dxa"/>
              <w:bottom w:w="57" w:type="dxa"/>
              <w:right w:w="57" w:type="dxa"/>
            </w:tcMar>
          </w:tcPr>
          <w:p w14:paraId="795A9F3A" w14:textId="77777777" w:rsidR="00220725" w:rsidRDefault="00220725" w:rsidP="00220725">
            <w:pPr>
              <w:numPr>
                <w:ilvl w:val="0"/>
                <w:numId w:val="10"/>
              </w:numPr>
              <w:rPr>
                <w:rFonts w:ascii="Arial" w:hAnsi="Arial"/>
                <w:sz w:val="20"/>
                <w:szCs w:val="20"/>
              </w:rPr>
            </w:pPr>
            <w:r>
              <w:rPr>
                <w:rFonts w:ascii="Arial" w:hAnsi="Arial"/>
                <w:sz w:val="20"/>
                <w:szCs w:val="20"/>
              </w:rPr>
              <w:t>Projector/Whiteboard</w:t>
            </w:r>
          </w:p>
          <w:p w14:paraId="249B6331" w14:textId="77777777" w:rsidR="00220725" w:rsidRDefault="00220725" w:rsidP="00220725">
            <w:pPr>
              <w:numPr>
                <w:ilvl w:val="0"/>
                <w:numId w:val="10"/>
              </w:numPr>
              <w:rPr>
                <w:rFonts w:ascii="Arial" w:hAnsi="Arial"/>
                <w:sz w:val="20"/>
                <w:szCs w:val="20"/>
              </w:rPr>
            </w:pPr>
            <w:r>
              <w:rPr>
                <w:rFonts w:ascii="Arial" w:hAnsi="Arial"/>
                <w:sz w:val="20"/>
                <w:szCs w:val="20"/>
              </w:rPr>
              <w:t>Exercise books or folders</w:t>
            </w:r>
          </w:p>
          <w:p w14:paraId="783910A9" w14:textId="77777777" w:rsidR="00220725" w:rsidRPr="00AF40C9" w:rsidRDefault="00220725" w:rsidP="00220725">
            <w:pPr>
              <w:pStyle w:val="ListParagraph"/>
              <w:numPr>
                <w:ilvl w:val="0"/>
                <w:numId w:val="10"/>
              </w:numPr>
              <w:rPr>
                <w:rFonts w:ascii="Arial" w:hAnsi="Arial"/>
                <w:sz w:val="20"/>
                <w:szCs w:val="20"/>
              </w:rPr>
            </w:pPr>
            <w:r>
              <w:rPr>
                <w:rFonts w:ascii="Arial" w:hAnsi="Arial"/>
                <w:sz w:val="20"/>
                <w:szCs w:val="20"/>
              </w:rPr>
              <w:t>Circuit simulation software (e.g. Circuit Wizard, Yenka etc.)</w:t>
            </w:r>
          </w:p>
        </w:tc>
        <w:tc>
          <w:tcPr>
            <w:tcW w:w="612" w:type="dxa"/>
            <w:gridSpan w:val="4"/>
            <w:tcBorders>
              <w:top w:val="nil"/>
              <w:left w:val="nil"/>
              <w:bottom w:val="nil"/>
              <w:right w:val="nil"/>
            </w:tcBorders>
            <w:shd w:val="clear" w:color="auto" w:fill="FFFFFF"/>
            <w:tcMar>
              <w:top w:w="57" w:type="dxa"/>
              <w:left w:w="113" w:type="dxa"/>
              <w:bottom w:w="57" w:type="dxa"/>
              <w:right w:w="57" w:type="dxa"/>
            </w:tcMar>
          </w:tcPr>
          <w:p w14:paraId="404116A2" w14:textId="77777777" w:rsidR="00220725" w:rsidRPr="00AF40C9" w:rsidRDefault="00220725" w:rsidP="009C332B">
            <w:pPr>
              <w:rPr>
                <w:sz w:val="20"/>
                <w:szCs w:val="20"/>
              </w:rPr>
            </w:pPr>
          </w:p>
        </w:tc>
        <w:tc>
          <w:tcPr>
            <w:tcW w:w="5073" w:type="dxa"/>
            <w:tcBorders>
              <w:top w:val="nil"/>
              <w:left w:val="nil"/>
              <w:bottom w:val="nil"/>
              <w:right w:val="nil"/>
            </w:tcBorders>
            <w:shd w:val="clear" w:color="auto" w:fill="FFFFFF"/>
            <w:tcMar>
              <w:top w:w="57" w:type="dxa"/>
              <w:left w:w="113" w:type="dxa"/>
              <w:bottom w:w="57" w:type="dxa"/>
              <w:right w:w="57" w:type="dxa"/>
            </w:tcMar>
          </w:tcPr>
          <w:p w14:paraId="1C0E2CC8" w14:textId="77777777" w:rsidR="00220725" w:rsidRPr="00AF40C9" w:rsidRDefault="00220725" w:rsidP="009C332B">
            <w:pPr>
              <w:rPr>
                <w:rFonts w:ascii="Arial" w:hAnsi="Arial" w:cs="Arial"/>
                <w:color w:val="000000"/>
                <w:sz w:val="20"/>
                <w:szCs w:val="20"/>
              </w:rPr>
            </w:pPr>
            <w:r w:rsidRPr="00AF40C9">
              <w:rPr>
                <w:rFonts w:ascii="Arial" w:hAnsi="Arial"/>
                <w:noProof/>
                <w:sz w:val="20"/>
                <w:szCs w:val="20"/>
              </w:rPr>
              <w:drawing>
                <wp:inline distT="0" distB="0" distL="0" distR="0" wp14:anchorId="2058164B" wp14:editId="6E5C032D">
                  <wp:extent cx="295275" cy="314325"/>
                  <wp:effectExtent l="0" t="0" r="9525" b="9525"/>
                  <wp:docPr id="6" name="Picture 6"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AF40C9">
              <w:rPr>
                <w:rFonts w:ascii="Arial" w:hAnsi="Arial" w:cs="Arial"/>
                <w:color w:val="000000"/>
                <w:sz w:val="20"/>
                <w:szCs w:val="20"/>
              </w:rPr>
              <w:t xml:space="preserve"> </w:t>
            </w:r>
            <w:r>
              <w:rPr>
                <w:rFonts w:ascii="Arial" w:hAnsi="Arial"/>
                <w:sz w:val="20"/>
                <w:szCs w:val="20"/>
              </w:rPr>
              <w:t>Decade Counter Circuits presentation</w:t>
            </w:r>
          </w:p>
        </w:tc>
      </w:tr>
      <w:tr w:rsidR="00E65CF5" w14:paraId="6B221542" w14:textId="77777777" w:rsidTr="00220725">
        <w:trPr>
          <w:gridAfter w:val="3"/>
          <w:wAfter w:w="566" w:type="dxa"/>
        </w:trPr>
        <w:tc>
          <w:tcPr>
            <w:tcW w:w="4810" w:type="dxa"/>
            <w:gridSpan w:val="3"/>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14" w:type="dxa"/>
            <w:gridSpan w:val="5"/>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350" w:type="dxa"/>
            <w:gridSpan w:val="2"/>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E65CF5" w14:paraId="4ABF5C78" w14:textId="77777777" w:rsidTr="00220725">
        <w:trPr>
          <w:gridAfter w:val="3"/>
          <w:wAfter w:w="566" w:type="dxa"/>
        </w:trPr>
        <w:tc>
          <w:tcPr>
            <w:tcW w:w="4810" w:type="dxa"/>
            <w:gridSpan w:val="3"/>
            <w:tcBorders>
              <w:top w:val="nil"/>
              <w:left w:val="nil"/>
              <w:bottom w:val="nil"/>
              <w:right w:val="nil"/>
            </w:tcBorders>
            <w:shd w:val="clear" w:color="auto" w:fill="auto"/>
            <w:tcMar>
              <w:top w:w="57" w:type="dxa"/>
              <w:left w:w="113" w:type="dxa"/>
              <w:bottom w:w="57" w:type="dxa"/>
              <w:right w:w="57" w:type="dxa"/>
            </w:tcMar>
            <w:vAlign w:val="center"/>
          </w:tcPr>
          <w:p w14:paraId="1596749F" w14:textId="77777777" w:rsidR="00E65CF5" w:rsidRPr="006200D8" w:rsidRDefault="00E65CF5" w:rsidP="007878DC">
            <w:pPr>
              <w:rPr>
                <w:rFonts w:ascii="Arial" w:hAnsi="Arial"/>
                <w:b/>
              </w:rPr>
            </w:pPr>
            <w:r w:rsidRPr="006200D8">
              <w:rPr>
                <w:rFonts w:ascii="Arial" w:hAnsi="Arial"/>
                <w:b/>
              </w:rPr>
              <w:t>Additional websites</w:t>
            </w:r>
          </w:p>
        </w:tc>
        <w:tc>
          <w:tcPr>
            <w:tcW w:w="614" w:type="dxa"/>
            <w:gridSpan w:val="5"/>
            <w:tcBorders>
              <w:top w:val="nil"/>
              <w:left w:val="nil"/>
              <w:bottom w:val="nil"/>
              <w:right w:val="nil"/>
            </w:tcBorders>
            <w:shd w:val="clear" w:color="auto" w:fill="auto"/>
            <w:tcMar>
              <w:top w:w="57" w:type="dxa"/>
              <w:left w:w="113" w:type="dxa"/>
              <w:bottom w:w="57" w:type="dxa"/>
              <w:right w:w="57" w:type="dxa"/>
            </w:tcMar>
            <w:vAlign w:val="center"/>
          </w:tcPr>
          <w:p w14:paraId="4804C41D" w14:textId="77777777" w:rsidR="00E65CF5" w:rsidRPr="006200D8" w:rsidRDefault="00E65CF5" w:rsidP="007878DC">
            <w:pPr>
              <w:rPr>
                <w:sz w:val="20"/>
              </w:rPr>
            </w:pPr>
          </w:p>
        </w:tc>
        <w:tc>
          <w:tcPr>
            <w:tcW w:w="5350" w:type="dxa"/>
            <w:gridSpan w:val="2"/>
            <w:tcBorders>
              <w:top w:val="nil"/>
              <w:left w:val="nil"/>
              <w:bottom w:val="nil"/>
              <w:right w:val="nil"/>
            </w:tcBorders>
            <w:shd w:val="clear" w:color="auto" w:fill="auto"/>
            <w:tcMar>
              <w:top w:w="57" w:type="dxa"/>
              <w:left w:w="113" w:type="dxa"/>
              <w:bottom w:w="57" w:type="dxa"/>
              <w:right w:w="57" w:type="dxa"/>
            </w:tcMar>
            <w:vAlign w:val="center"/>
          </w:tcPr>
          <w:p w14:paraId="79E469E5" w14:textId="77777777" w:rsidR="00E65CF5" w:rsidRPr="006200D8" w:rsidRDefault="00E65CF5" w:rsidP="007878DC">
            <w:pPr>
              <w:rPr>
                <w:rFonts w:ascii="Arial" w:hAnsi="Arial"/>
                <w:sz w:val="20"/>
              </w:rPr>
            </w:pPr>
          </w:p>
        </w:tc>
      </w:tr>
      <w:tr w:rsidR="00E65CF5" w14:paraId="23C3D4E1" w14:textId="77777777" w:rsidTr="00220725">
        <w:trPr>
          <w:gridAfter w:val="3"/>
          <w:wAfter w:w="566" w:type="dxa"/>
        </w:trPr>
        <w:tc>
          <w:tcPr>
            <w:tcW w:w="10774" w:type="dxa"/>
            <w:gridSpan w:val="10"/>
            <w:tcBorders>
              <w:top w:val="nil"/>
              <w:left w:val="nil"/>
              <w:bottom w:val="nil"/>
              <w:right w:val="nil"/>
            </w:tcBorders>
            <w:shd w:val="clear" w:color="auto" w:fill="auto"/>
            <w:tcMar>
              <w:top w:w="57" w:type="dxa"/>
              <w:left w:w="113" w:type="dxa"/>
              <w:bottom w:w="57" w:type="dxa"/>
              <w:right w:w="57" w:type="dxa"/>
            </w:tcMar>
            <w:vAlign w:val="center"/>
          </w:tcPr>
          <w:p w14:paraId="19A05341" w14:textId="77777777" w:rsidR="00220725" w:rsidRDefault="00220725" w:rsidP="00220725">
            <w:pPr>
              <w:rPr>
                <w:rFonts w:ascii="Arial" w:hAnsi="Arial" w:cs="Arial"/>
                <w:sz w:val="20"/>
                <w:szCs w:val="20"/>
              </w:rPr>
            </w:pPr>
            <w:r>
              <w:rPr>
                <w:rFonts w:ascii="Arial" w:hAnsi="Arial" w:cs="Arial"/>
                <w:sz w:val="20"/>
                <w:szCs w:val="20"/>
              </w:rPr>
              <w:t>The following websites can be used for providing additional technical information and supporting delivery to learners.</w:t>
            </w:r>
          </w:p>
          <w:p w14:paraId="36A6952B" w14:textId="77777777" w:rsidR="00220725" w:rsidRDefault="00220725" w:rsidP="00220725">
            <w:pPr>
              <w:rPr>
                <w:rFonts w:ascii="Arial" w:hAnsi="Arial" w:cs="Arial"/>
                <w:sz w:val="20"/>
                <w:szCs w:val="20"/>
              </w:rPr>
            </w:pPr>
          </w:p>
          <w:p w14:paraId="2FB56113" w14:textId="77777777" w:rsidR="00220725" w:rsidRDefault="00220725" w:rsidP="00220725">
            <w:pPr>
              <w:numPr>
                <w:ilvl w:val="0"/>
                <w:numId w:val="2"/>
              </w:numPr>
              <w:spacing w:line="276" w:lineRule="auto"/>
              <w:rPr>
                <w:rFonts w:ascii="Arial" w:hAnsi="Arial" w:cs="Arial"/>
                <w:sz w:val="20"/>
                <w:szCs w:val="20"/>
              </w:rPr>
            </w:pPr>
            <w:r>
              <w:rPr>
                <w:rFonts w:ascii="Arial" w:hAnsi="Arial" w:cs="Arial"/>
                <w:b/>
                <w:sz w:val="20"/>
                <w:szCs w:val="20"/>
                <w:u w:val="single"/>
              </w:rPr>
              <w:t>IET TV – Counting the Score:</w:t>
            </w:r>
            <w:r>
              <w:rPr>
                <w:rFonts w:ascii="Arial" w:hAnsi="Arial" w:cs="Arial"/>
                <w:b/>
                <w:sz w:val="20"/>
                <w:szCs w:val="20"/>
              </w:rPr>
              <w:t xml:space="preserve"> </w:t>
            </w:r>
            <w:r>
              <w:rPr>
                <w:rFonts w:ascii="Arial" w:hAnsi="Arial" w:cs="Arial"/>
                <w:sz w:val="20"/>
                <w:szCs w:val="20"/>
              </w:rPr>
              <w:t xml:space="preserve">Supporting IET TV video - ideal for use as part of a starter or introductory activity to support this resource. </w:t>
            </w:r>
            <w:hyperlink r:id="rId11" w:history="1">
              <w:r>
                <w:rPr>
                  <w:rStyle w:val="Hyperlink"/>
                  <w:rFonts w:ascii="Arial" w:hAnsi="Arial" w:cs="Arial"/>
                  <w:sz w:val="20"/>
                  <w:szCs w:val="20"/>
                </w:rPr>
                <w:t>https://tv.theiet.org/?videoid=7826</w:t>
              </w:r>
            </w:hyperlink>
            <w:r>
              <w:t xml:space="preserve"> </w:t>
            </w:r>
          </w:p>
          <w:p w14:paraId="5C59D032" w14:textId="77777777" w:rsidR="00220725" w:rsidRDefault="00220725" w:rsidP="00220725">
            <w:pPr>
              <w:numPr>
                <w:ilvl w:val="0"/>
                <w:numId w:val="2"/>
              </w:numPr>
              <w:spacing w:line="276" w:lineRule="auto"/>
              <w:rPr>
                <w:rFonts w:ascii="Arial" w:hAnsi="Arial" w:cs="Arial"/>
                <w:sz w:val="20"/>
                <w:szCs w:val="20"/>
              </w:rPr>
            </w:pPr>
            <w:r>
              <w:rPr>
                <w:rFonts w:ascii="Arial" w:hAnsi="Arial" w:cs="Arial"/>
                <w:b/>
                <w:sz w:val="20"/>
                <w:szCs w:val="20"/>
                <w:u w:val="single"/>
              </w:rPr>
              <w:t>Technology Student – Decade Counters 1:</w:t>
            </w:r>
            <w:r>
              <w:rPr>
                <w:rFonts w:ascii="Arial" w:hAnsi="Arial" w:cs="Arial"/>
                <w:sz w:val="20"/>
                <w:szCs w:val="20"/>
              </w:rPr>
              <w:t xml:space="preserve"> Introduction to decade counter circuits and their operation. </w:t>
            </w:r>
            <w:hyperlink r:id="rId12" w:history="1">
              <w:r>
                <w:rPr>
                  <w:rStyle w:val="Hyperlink"/>
                  <w:rFonts w:ascii="Arial" w:hAnsi="Arial" w:cs="Arial"/>
                  <w:sz w:val="20"/>
                  <w:szCs w:val="20"/>
                </w:rPr>
                <w:t>http://www.technologystudent.com/elec1/count1.htm</w:t>
              </w:r>
            </w:hyperlink>
            <w:r>
              <w:rPr>
                <w:rFonts w:ascii="Arial" w:hAnsi="Arial" w:cs="Arial"/>
                <w:sz w:val="20"/>
                <w:szCs w:val="20"/>
              </w:rPr>
              <w:t xml:space="preserve"> </w:t>
            </w:r>
          </w:p>
          <w:p w14:paraId="2A4B3F30" w14:textId="7C94F423" w:rsidR="00E65CF5" w:rsidRPr="00FC7A35" w:rsidRDefault="00220725" w:rsidP="00220725">
            <w:pPr>
              <w:rPr>
                <w:rFonts w:ascii="Arial" w:hAnsi="Arial" w:cs="Arial"/>
                <w:sz w:val="20"/>
              </w:rPr>
            </w:pPr>
            <w:r>
              <w:rPr>
                <w:rFonts w:ascii="Arial" w:hAnsi="Arial" w:cs="Arial"/>
                <w:b/>
                <w:sz w:val="20"/>
                <w:szCs w:val="20"/>
                <w:u w:val="single"/>
              </w:rPr>
              <w:t>Technology Student – Decade Counters 2:</w:t>
            </w:r>
            <w:r>
              <w:rPr>
                <w:rFonts w:ascii="Arial" w:hAnsi="Arial" w:cs="Arial"/>
                <w:sz w:val="20"/>
                <w:szCs w:val="20"/>
              </w:rPr>
              <w:t xml:space="preserve"> Activity sheet for displaying knowledge of decade counters and their operation. </w:t>
            </w:r>
            <w:hyperlink r:id="rId13" w:history="1">
              <w:r>
                <w:rPr>
                  <w:rStyle w:val="Hyperlink"/>
                  <w:rFonts w:ascii="Arial" w:hAnsi="Arial" w:cs="Arial"/>
                  <w:sz w:val="20"/>
                  <w:szCs w:val="20"/>
                </w:rPr>
                <w:t>http://www.technologystudent.com/pdfs/COUNTER1.pdf</w:t>
              </w:r>
            </w:hyperlink>
            <w:r w:rsidR="00E65CF5" w:rsidRPr="00FC7A35">
              <w:rPr>
                <w:rFonts w:ascii="Arial" w:hAnsi="Arial" w:cs="Arial"/>
                <w:sz w:val="20"/>
              </w:rPr>
              <w:br/>
            </w:r>
          </w:p>
        </w:tc>
      </w:tr>
      <w:tr w:rsidR="00E65CF5" w14:paraId="758B3592" w14:textId="77777777" w:rsidTr="00220725">
        <w:trPr>
          <w:gridAfter w:val="3"/>
          <w:wAfter w:w="566" w:type="dxa"/>
        </w:trPr>
        <w:tc>
          <w:tcPr>
            <w:tcW w:w="4810" w:type="dxa"/>
            <w:gridSpan w:val="3"/>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6200D8" w:rsidRDefault="00E65CF5" w:rsidP="007878DC">
            <w:pPr>
              <w:rPr>
                <w:rFonts w:ascii="Arial" w:hAnsi="Arial"/>
                <w:sz w:val="18"/>
                <w:szCs w:val="18"/>
              </w:rPr>
            </w:pPr>
          </w:p>
        </w:tc>
        <w:tc>
          <w:tcPr>
            <w:tcW w:w="614" w:type="dxa"/>
            <w:gridSpan w:val="5"/>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6200D8" w:rsidRDefault="00E65CF5" w:rsidP="007878DC">
            <w:pPr>
              <w:rPr>
                <w:sz w:val="20"/>
              </w:rPr>
            </w:pPr>
          </w:p>
        </w:tc>
        <w:tc>
          <w:tcPr>
            <w:tcW w:w="5350" w:type="dxa"/>
            <w:gridSpan w:val="2"/>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6200D8" w:rsidRDefault="00E65CF5" w:rsidP="007878DC">
            <w:pPr>
              <w:rPr>
                <w:rFonts w:ascii="Arial" w:hAnsi="Arial"/>
                <w:sz w:val="20"/>
              </w:rPr>
            </w:pPr>
          </w:p>
        </w:tc>
      </w:tr>
      <w:tr w:rsidR="00E65CF5" w14:paraId="5843835F" w14:textId="77777777" w:rsidTr="00220725">
        <w:trPr>
          <w:gridAfter w:val="3"/>
          <w:wAfter w:w="566" w:type="dxa"/>
        </w:trPr>
        <w:tc>
          <w:tcPr>
            <w:tcW w:w="4810" w:type="dxa"/>
            <w:gridSpan w:val="3"/>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14" w:type="dxa"/>
            <w:gridSpan w:val="5"/>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350" w:type="dxa"/>
            <w:gridSpan w:val="2"/>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220725">
            <w:pPr>
              <w:ind w:right="-326"/>
              <w:rPr>
                <w:rFonts w:ascii="Arial" w:hAnsi="Arial"/>
                <w:color w:val="FFFFFF"/>
                <w:sz w:val="20"/>
              </w:rPr>
            </w:pPr>
          </w:p>
        </w:tc>
      </w:tr>
      <w:tr w:rsidR="00220725" w:rsidRPr="00AF40C9" w14:paraId="7E351756" w14:textId="77777777" w:rsidTr="00220725">
        <w:trPr>
          <w:gridAfter w:val="3"/>
          <w:wAfter w:w="566" w:type="dxa"/>
        </w:trPr>
        <w:tc>
          <w:tcPr>
            <w:tcW w:w="5396" w:type="dxa"/>
            <w:gridSpan w:val="7"/>
            <w:tcBorders>
              <w:top w:val="nil"/>
              <w:left w:val="nil"/>
              <w:bottom w:val="nil"/>
              <w:right w:val="nil"/>
            </w:tcBorders>
            <w:shd w:val="clear" w:color="auto" w:fill="auto"/>
            <w:tcMar>
              <w:top w:w="57" w:type="dxa"/>
              <w:left w:w="113" w:type="dxa"/>
              <w:bottom w:w="57" w:type="dxa"/>
              <w:right w:w="57" w:type="dxa"/>
            </w:tcMar>
          </w:tcPr>
          <w:p w14:paraId="2F46A887" w14:textId="77777777" w:rsidR="00220725" w:rsidRDefault="00220725" w:rsidP="009C332B">
            <w:pPr>
              <w:rPr>
                <w:rFonts w:ascii="Arial" w:hAnsi="Arial"/>
                <w:b/>
                <w:sz w:val="20"/>
                <w:szCs w:val="20"/>
              </w:rPr>
            </w:pPr>
            <w:r>
              <w:rPr>
                <w:rFonts w:ascii="Arial" w:hAnsi="Arial"/>
                <w:b/>
                <w:sz w:val="20"/>
                <w:szCs w:val="20"/>
              </w:rPr>
              <w:t>Starters</w:t>
            </w:r>
          </w:p>
          <w:p w14:paraId="44BC1AC9" w14:textId="77777777" w:rsidR="00220725" w:rsidRPr="00F21FC8" w:rsidRDefault="00220725" w:rsidP="009C332B">
            <w:pPr>
              <w:rPr>
                <w:rFonts w:ascii="Arial" w:hAnsi="Arial"/>
                <w:sz w:val="20"/>
                <w:szCs w:val="20"/>
              </w:rPr>
            </w:pPr>
            <w:r w:rsidRPr="00F21FC8">
              <w:rPr>
                <w:rFonts w:ascii="Arial" w:hAnsi="Arial"/>
                <w:sz w:val="20"/>
                <w:szCs w:val="20"/>
              </w:rPr>
              <w:t>ACTIVITY: Learning more about programmable systems</w:t>
            </w:r>
            <w:r w:rsidRPr="00F21FC8">
              <w:rPr>
                <w:rFonts w:ascii="Arial" w:hAnsi="Arial" w:cs="Arial"/>
                <w:sz w:val="20"/>
                <w:szCs w:val="20"/>
              </w:rPr>
              <w:t xml:space="preserve"> </w:t>
            </w:r>
          </w:p>
          <w:p w14:paraId="7F5C5F64" w14:textId="77777777" w:rsidR="00220725" w:rsidRDefault="00220725" w:rsidP="009C332B">
            <w:pPr>
              <w:rPr>
                <w:rFonts w:ascii="Arial" w:hAnsi="Arial"/>
                <w:b/>
                <w:sz w:val="20"/>
                <w:szCs w:val="20"/>
              </w:rPr>
            </w:pPr>
            <w:r>
              <w:rPr>
                <w:rFonts w:ascii="Arial" w:hAnsi="Arial"/>
                <w:b/>
                <w:sz w:val="20"/>
                <w:szCs w:val="20"/>
              </w:rPr>
              <w:t>Main</w:t>
            </w:r>
          </w:p>
          <w:p w14:paraId="15C47F62" w14:textId="77777777" w:rsidR="00220725" w:rsidRPr="00AF40C9" w:rsidRDefault="00220725" w:rsidP="009C332B">
            <w:pPr>
              <w:pStyle w:val="ListParagraph"/>
              <w:numPr>
                <w:ilvl w:val="0"/>
                <w:numId w:val="3"/>
              </w:numPr>
              <w:spacing w:line="276" w:lineRule="auto"/>
              <w:rPr>
                <w:rFonts w:ascii="Arial" w:hAnsi="Arial"/>
                <w:sz w:val="20"/>
                <w:szCs w:val="20"/>
              </w:rPr>
            </w:pPr>
            <w:r>
              <w:rPr>
                <w:rFonts w:ascii="Arial" w:hAnsi="Arial"/>
                <w:sz w:val="20"/>
                <w:szCs w:val="20"/>
              </w:rPr>
              <w:t>ACTIVITY: Design a prototype score counter</w:t>
            </w:r>
          </w:p>
        </w:tc>
        <w:tc>
          <w:tcPr>
            <w:tcW w:w="5378" w:type="dxa"/>
            <w:gridSpan w:val="3"/>
            <w:tcBorders>
              <w:top w:val="nil"/>
              <w:left w:val="nil"/>
              <w:bottom w:val="nil"/>
              <w:right w:val="nil"/>
            </w:tcBorders>
            <w:shd w:val="clear" w:color="auto" w:fill="auto"/>
            <w:tcMar>
              <w:top w:w="57" w:type="dxa"/>
              <w:left w:w="113" w:type="dxa"/>
              <w:bottom w:w="57" w:type="dxa"/>
              <w:right w:w="57" w:type="dxa"/>
            </w:tcMar>
          </w:tcPr>
          <w:p w14:paraId="2E57966A" w14:textId="77777777" w:rsidR="00220725" w:rsidRDefault="00220725" w:rsidP="009C332B">
            <w:pPr>
              <w:rPr>
                <w:rFonts w:ascii="Arial" w:hAnsi="Arial"/>
                <w:b/>
                <w:sz w:val="20"/>
                <w:szCs w:val="20"/>
              </w:rPr>
            </w:pPr>
            <w:r>
              <w:rPr>
                <w:rFonts w:ascii="Arial" w:hAnsi="Arial"/>
                <w:b/>
                <w:sz w:val="20"/>
                <w:szCs w:val="20"/>
              </w:rPr>
              <w:t>Plenary</w:t>
            </w:r>
          </w:p>
          <w:p w14:paraId="713222BE" w14:textId="77777777" w:rsidR="00220725" w:rsidRDefault="00220725" w:rsidP="009C332B">
            <w:pPr>
              <w:numPr>
                <w:ilvl w:val="0"/>
                <w:numId w:val="3"/>
              </w:numPr>
              <w:rPr>
                <w:rFonts w:ascii="Arial" w:hAnsi="Arial"/>
                <w:sz w:val="20"/>
                <w:szCs w:val="20"/>
              </w:rPr>
            </w:pPr>
            <w:r>
              <w:rPr>
                <w:rFonts w:ascii="Arial" w:hAnsi="Arial"/>
                <w:sz w:val="20"/>
                <w:szCs w:val="20"/>
              </w:rPr>
              <w:t>ACTIVITY: Decade counter circuits</w:t>
            </w:r>
          </w:p>
          <w:p w14:paraId="2B6BC2BE" w14:textId="77777777" w:rsidR="00220725" w:rsidRDefault="00220725" w:rsidP="009C332B">
            <w:pPr>
              <w:numPr>
                <w:ilvl w:val="0"/>
                <w:numId w:val="3"/>
              </w:numPr>
              <w:rPr>
                <w:rFonts w:ascii="Arial" w:hAnsi="Arial"/>
                <w:sz w:val="20"/>
                <w:szCs w:val="20"/>
              </w:rPr>
            </w:pPr>
            <w:r>
              <w:rPr>
                <w:rFonts w:ascii="Arial" w:hAnsi="Arial"/>
                <w:sz w:val="20"/>
                <w:szCs w:val="20"/>
              </w:rPr>
              <w:t>Opportunities within activity for presentations, peer/self assessment</w:t>
            </w:r>
          </w:p>
          <w:p w14:paraId="601AC644" w14:textId="77777777" w:rsidR="00220725" w:rsidRPr="00AF40C9" w:rsidRDefault="00220725" w:rsidP="009C332B">
            <w:pPr>
              <w:numPr>
                <w:ilvl w:val="0"/>
                <w:numId w:val="3"/>
              </w:numPr>
              <w:rPr>
                <w:rFonts w:ascii="Arial" w:hAnsi="Arial"/>
                <w:sz w:val="20"/>
                <w:szCs w:val="20"/>
              </w:rPr>
            </w:pPr>
            <w:r>
              <w:rPr>
                <w:rFonts w:ascii="Arial" w:hAnsi="Arial"/>
                <w:sz w:val="20"/>
                <w:szCs w:val="20"/>
              </w:rPr>
              <w:t>Reflection on Objectives and PLTS skills used</w:t>
            </w:r>
          </w:p>
        </w:tc>
      </w:tr>
      <w:tr w:rsidR="00220725" w:rsidRPr="00AF40C9" w14:paraId="67AC1297" w14:textId="77777777" w:rsidTr="00220725">
        <w:trPr>
          <w:gridAfter w:val="3"/>
          <w:wAfter w:w="566" w:type="dxa"/>
        </w:trPr>
        <w:tc>
          <w:tcPr>
            <w:tcW w:w="5396" w:type="dxa"/>
            <w:gridSpan w:val="7"/>
            <w:tcBorders>
              <w:top w:val="nil"/>
              <w:left w:val="nil"/>
              <w:bottom w:val="nil"/>
              <w:right w:val="nil"/>
            </w:tcBorders>
            <w:shd w:val="clear" w:color="auto" w:fill="auto"/>
            <w:tcMar>
              <w:top w:w="57" w:type="dxa"/>
              <w:left w:w="113" w:type="dxa"/>
              <w:bottom w:w="57" w:type="dxa"/>
              <w:right w:w="57" w:type="dxa"/>
            </w:tcMar>
          </w:tcPr>
          <w:p w14:paraId="109AC5D6" w14:textId="77777777" w:rsidR="00220725" w:rsidRPr="00220725" w:rsidRDefault="00220725" w:rsidP="009C332B">
            <w:pPr>
              <w:rPr>
                <w:rFonts w:ascii="Arial" w:hAnsi="Arial"/>
                <w:b/>
                <w:sz w:val="8"/>
                <w:szCs w:val="8"/>
              </w:rPr>
            </w:pPr>
          </w:p>
        </w:tc>
        <w:tc>
          <w:tcPr>
            <w:tcW w:w="5378" w:type="dxa"/>
            <w:gridSpan w:val="3"/>
            <w:tcBorders>
              <w:top w:val="nil"/>
              <w:left w:val="nil"/>
              <w:bottom w:val="nil"/>
              <w:right w:val="nil"/>
            </w:tcBorders>
            <w:shd w:val="clear" w:color="auto" w:fill="auto"/>
            <w:tcMar>
              <w:top w:w="57" w:type="dxa"/>
              <w:left w:w="113" w:type="dxa"/>
              <w:bottom w:w="57" w:type="dxa"/>
              <w:right w:w="57" w:type="dxa"/>
            </w:tcMar>
          </w:tcPr>
          <w:p w14:paraId="1CA4570B" w14:textId="77777777" w:rsidR="00220725" w:rsidRDefault="00220725" w:rsidP="009C332B">
            <w:pPr>
              <w:rPr>
                <w:rFonts w:ascii="Arial" w:hAnsi="Arial"/>
                <w:b/>
                <w:sz w:val="20"/>
                <w:szCs w:val="20"/>
              </w:rPr>
            </w:pPr>
          </w:p>
        </w:tc>
      </w:tr>
      <w:tr w:rsidR="00220725" w:rsidRPr="00AF40C9" w14:paraId="37BF2B76"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6" w:type="dxa"/>
        </w:trPr>
        <w:tc>
          <w:tcPr>
            <w:tcW w:w="10774" w:type="dxa"/>
            <w:gridSpan w:val="10"/>
            <w:shd w:val="clear" w:color="auto" w:fill="09ABD1"/>
            <w:tcMar>
              <w:top w:w="57" w:type="dxa"/>
              <w:left w:w="113" w:type="dxa"/>
              <w:bottom w:w="57" w:type="dxa"/>
              <w:right w:w="57" w:type="dxa"/>
            </w:tcMar>
            <w:vAlign w:val="bottom"/>
          </w:tcPr>
          <w:p w14:paraId="7CFAACAC" w14:textId="083D059D" w:rsidR="00220725" w:rsidRPr="00220725" w:rsidRDefault="00220725" w:rsidP="00220725">
            <w:pPr>
              <w:rPr>
                <w:rFonts w:ascii="Arial" w:hAnsi="Arial"/>
                <w:b/>
                <w:color w:val="FFFFFF"/>
              </w:rPr>
            </w:pPr>
            <w:r w:rsidRPr="00AF40C9">
              <w:br w:type="page"/>
            </w:r>
            <w:r>
              <w:rPr>
                <w:rFonts w:ascii="Arial" w:hAnsi="Arial"/>
                <w:b/>
                <w:color w:val="FFFFFF"/>
              </w:rPr>
              <w:t>The Engineering Context</w:t>
            </w:r>
          </w:p>
        </w:tc>
      </w:tr>
      <w:tr w:rsidR="00220725" w:rsidRPr="00AF40C9" w14:paraId="1F09372A"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6" w:type="dxa"/>
        </w:trPr>
        <w:tc>
          <w:tcPr>
            <w:tcW w:w="10774" w:type="dxa"/>
            <w:gridSpan w:val="10"/>
            <w:shd w:val="clear" w:color="auto" w:fill="auto"/>
            <w:tcMar>
              <w:top w:w="57" w:type="dxa"/>
              <w:left w:w="113" w:type="dxa"/>
              <w:bottom w:w="57" w:type="dxa"/>
              <w:right w:w="57" w:type="dxa"/>
            </w:tcMar>
            <w:vAlign w:val="bottom"/>
          </w:tcPr>
          <w:p w14:paraId="2F13CEEE" w14:textId="77777777" w:rsidR="00220725" w:rsidRDefault="00220725" w:rsidP="00220725">
            <w:pPr>
              <w:spacing w:after="100"/>
              <w:rPr>
                <w:rFonts w:ascii="Arial" w:hAnsi="Arial"/>
                <w:sz w:val="20"/>
                <w:szCs w:val="20"/>
              </w:rPr>
            </w:pPr>
            <w:r>
              <w:rPr>
                <w:rFonts w:ascii="Arial" w:hAnsi="Arial"/>
                <w:sz w:val="20"/>
                <w:szCs w:val="20"/>
              </w:rPr>
              <w:t xml:space="preserve">Electronic counting is an ideal topic for teaching about programmable components and embedded intelligence in products. These are key parts of the 2014 programme of study for Design and Technology at key stage 3. </w:t>
            </w:r>
          </w:p>
          <w:p w14:paraId="3E069EDC" w14:textId="25F640FA" w:rsidR="00220725" w:rsidRPr="00AF40C9" w:rsidRDefault="00220725" w:rsidP="00220725">
            <w:r w:rsidRPr="00253972">
              <w:rPr>
                <w:rFonts w:ascii="Arial" w:hAnsi="Arial"/>
                <w:sz w:val="20"/>
                <w:szCs w:val="20"/>
              </w:rPr>
              <w:t>It is also an ideal vehicle for using the BBC micro:bit in the classroom and developing the product integration skills of learners.</w:t>
            </w:r>
          </w:p>
        </w:tc>
      </w:tr>
      <w:tr w:rsidR="00220725" w:rsidRPr="00220725" w14:paraId="11F75912"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6" w:type="dxa"/>
        </w:trPr>
        <w:tc>
          <w:tcPr>
            <w:tcW w:w="10774" w:type="dxa"/>
            <w:gridSpan w:val="10"/>
            <w:shd w:val="clear" w:color="auto" w:fill="auto"/>
            <w:tcMar>
              <w:top w:w="57" w:type="dxa"/>
              <w:left w:w="113" w:type="dxa"/>
              <w:bottom w:w="57" w:type="dxa"/>
              <w:right w:w="57" w:type="dxa"/>
            </w:tcMar>
            <w:vAlign w:val="bottom"/>
          </w:tcPr>
          <w:p w14:paraId="3107C402" w14:textId="77777777" w:rsidR="00220725" w:rsidRPr="00220725" w:rsidRDefault="00220725" w:rsidP="00220725">
            <w:pPr>
              <w:spacing w:after="100"/>
              <w:rPr>
                <w:rFonts w:ascii="Arial" w:hAnsi="Arial"/>
                <w:sz w:val="8"/>
                <w:szCs w:val="8"/>
              </w:rPr>
            </w:pPr>
          </w:p>
        </w:tc>
      </w:tr>
      <w:tr w:rsidR="00220725" w:rsidRPr="00AF40C9" w14:paraId="32E9356A"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6" w:type="dxa"/>
        </w:trPr>
        <w:tc>
          <w:tcPr>
            <w:tcW w:w="10774" w:type="dxa"/>
            <w:gridSpan w:val="10"/>
            <w:shd w:val="clear" w:color="auto" w:fill="09ABD1"/>
            <w:tcMar>
              <w:top w:w="57" w:type="dxa"/>
              <w:left w:w="113" w:type="dxa"/>
              <w:bottom w:w="57" w:type="dxa"/>
              <w:right w:w="57" w:type="dxa"/>
            </w:tcMar>
            <w:vAlign w:val="bottom"/>
          </w:tcPr>
          <w:p w14:paraId="7F45C6D1" w14:textId="64C7C25C" w:rsidR="00220725" w:rsidRPr="00220725" w:rsidRDefault="00220725" w:rsidP="00220725">
            <w:pPr>
              <w:ind w:left="-116" w:right="-50"/>
              <w:rPr>
                <w:rFonts w:ascii="Arial" w:hAnsi="Arial"/>
                <w:b/>
                <w:color w:val="FFFFFF"/>
              </w:rPr>
            </w:pPr>
            <w:r w:rsidRPr="00AF40C9">
              <w:br w:type="page"/>
            </w:r>
            <w:r>
              <w:rPr>
                <w:rFonts w:ascii="Arial" w:hAnsi="Arial"/>
                <w:b/>
                <w:color w:val="FFFFFF"/>
              </w:rPr>
              <w:t>Curriculum links</w:t>
            </w:r>
          </w:p>
        </w:tc>
      </w:tr>
      <w:tr w:rsidR="00220725" w:rsidRPr="00AF40C9" w14:paraId="53AFE20E"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292" w:type="dxa"/>
        </w:trPr>
        <w:tc>
          <w:tcPr>
            <w:tcW w:w="5083" w:type="dxa"/>
            <w:gridSpan w:val="4"/>
            <w:shd w:val="clear" w:color="auto" w:fill="FFFFFF"/>
            <w:tcMar>
              <w:top w:w="57" w:type="dxa"/>
              <w:left w:w="113" w:type="dxa"/>
              <w:bottom w:w="57" w:type="dxa"/>
              <w:right w:w="57" w:type="dxa"/>
            </w:tcMar>
          </w:tcPr>
          <w:p w14:paraId="095B4ABF" w14:textId="77777777" w:rsidR="00220725" w:rsidRDefault="00220725" w:rsidP="009C332B">
            <w:pPr>
              <w:rPr>
                <w:rFonts w:ascii="Arial" w:hAnsi="Arial" w:cs="Arial"/>
                <w:b/>
                <w:sz w:val="20"/>
                <w:szCs w:val="20"/>
              </w:rPr>
            </w:pPr>
            <w:r>
              <w:rPr>
                <w:rFonts w:ascii="Arial" w:hAnsi="Arial" w:cs="Arial"/>
                <w:b/>
                <w:sz w:val="20"/>
                <w:szCs w:val="20"/>
              </w:rPr>
              <w:t>England: National Curriculum</w:t>
            </w:r>
          </w:p>
          <w:p w14:paraId="0E4F3684" w14:textId="77777777" w:rsidR="00220725" w:rsidRDefault="00220725" w:rsidP="009C332B">
            <w:pPr>
              <w:rPr>
                <w:rFonts w:ascii="Arial" w:hAnsi="Arial" w:cs="Arial"/>
                <w:sz w:val="20"/>
                <w:szCs w:val="20"/>
              </w:rPr>
            </w:pPr>
            <w:r>
              <w:rPr>
                <w:rFonts w:ascii="Arial" w:hAnsi="Arial" w:cs="Arial"/>
                <w:sz w:val="20"/>
                <w:szCs w:val="20"/>
              </w:rPr>
              <w:t xml:space="preserve">Design &amp; Technology </w:t>
            </w:r>
          </w:p>
          <w:p w14:paraId="0FEB111D" w14:textId="77777777" w:rsidR="00220725" w:rsidRDefault="00220725" w:rsidP="00220725">
            <w:pPr>
              <w:pStyle w:val="ListParagraph"/>
              <w:numPr>
                <w:ilvl w:val="0"/>
                <w:numId w:val="11"/>
              </w:numPr>
              <w:spacing w:after="200" w:line="276" w:lineRule="auto"/>
              <w:rPr>
                <w:rFonts w:ascii="Arial" w:hAnsi="Arial" w:cs="Arial"/>
                <w:sz w:val="20"/>
                <w:szCs w:val="20"/>
              </w:rPr>
            </w:pPr>
            <w:r>
              <w:rPr>
                <w:rFonts w:ascii="Arial" w:hAnsi="Arial"/>
                <w:bCs/>
                <w:sz w:val="20"/>
                <w:szCs w:val="20"/>
              </w:rPr>
              <w:t>KS3 4c, 4d</w:t>
            </w:r>
          </w:p>
          <w:p w14:paraId="47FC50FD" w14:textId="77777777" w:rsidR="00220725" w:rsidRPr="00AF40C9" w:rsidRDefault="00220725" w:rsidP="009C332B">
            <w:pPr>
              <w:rPr>
                <w:rFonts w:ascii="Arial" w:hAnsi="Arial"/>
                <w:sz w:val="20"/>
                <w:szCs w:val="20"/>
              </w:rPr>
            </w:pPr>
          </w:p>
        </w:tc>
        <w:tc>
          <w:tcPr>
            <w:tcW w:w="5959" w:type="dxa"/>
            <w:gridSpan w:val="7"/>
            <w:shd w:val="clear" w:color="auto" w:fill="FFFFFF"/>
          </w:tcPr>
          <w:p w14:paraId="35BBD061" w14:textId="77777777" w:rsidR="00220725" w:rsidRDefault="00220725" w:rsidP="009C332B">
            <w:pPr>
              <w:rPr>
                <w:rFonts w:ascii="Arial" w:hAnsi="Arial"/>
                <w:b/>
                <w:bCs/>
                <w:sz w:val="20"/>
                <w:szCs w:val="20"/>
              </w:rPr>
            </w:pPr>
            <w:r>
              <w:rPr>
                <w:rFonts w:ascii="Arial" w:hAnsi="Arial"/>
                <w:b/>
                <w:bCs/>
                <w:sz w:val="20"/>
                <w:szCs w:val="20"/>
              </w:rPr>
              <w:t>Northern Ireland: Curriculum</w:t>
            </w:r>
          </w:p>
          <w:p w14:paraId="0135E43F" w14:textId="77777777" w:rsidR="00220725" w:rsidRDefault="00220725" w:rsidP="009C332B">
            <w:pPr>
              <w:rPr>
                <w:rFonts w:ascii="Arial" w:hAnsi="Arial" w:cs="Arial"/>
                <w:bCs/>
                <w:sz w:val="20"/>
                <w:szCs w:val="20"/>
              </w:rPr>
            </w:pPr>
            <w:r>
              <w:rPr>
                <w:rFonts w:ascii="Arial" w:hAnsi="Arial" w:cs="Arial"/>
                <w:bCs/>
                <w:sz w:val="20"/>
                <w:szCs w:val="20"/>
              </w:rPr>
              <w:t>Technology &amp; Design</w:t>
            </w:r>
          </w:p>
          <w:p w14:paraId="0B81F18C" w14:textId="77777777" w:rsidR="00220725" w:rsidRDefault="00220725" w:rsidP="009C332B">
            <w:pPr>
              <w:pStyle w:val="ListParagraph"/>
              <w:numPr>
                <w:ilvl w:val="0"/>
                <w:numId w:val="3"/>
              </w:numPr>
              <w:autoSpaceDE w:val="0"/>
              <w:autoSpaceDN w:val="0"/>
              <w:adjustRightInd w:val="0"/>
              <w:rPr>
                <w:rFonts w:ascii="Arial" w:hAnsi="Arial" w:cs="Arial"/>
                <w:bCs/>
                <w:sz w:val="20"/>
                <w:szCs w:val="20"/>
              </w:rPr>
            </w:pPr>
            <w:r>
              <w:rPr>
                <w:rFonts w:ascii="Arial" w:hAnsi="Arial" w:cs="Arial"/>
                <w:bCs/>
                <w:sz w:val="20"/>
                <w:szCs w:val="20"/>
              </w:rPr>
              <w:t>KS3 Knowledge and Skills: Control – incorporate control systems, such as mechanical, electronic or computer-based, in products and understand how these can be employed to achieve desired effects.</w:t>
            </w:r>
          </w:p>
          <w:p w14:paraId="131C453B" w14:textId="77777777" w:rsidR="00220725" w:rsidRDefault="00220725" w:rsidP="009C332B">
            <w:pPr>
              <w:pStyle w:val="ListParagraph"/>
              <w:numPr>
                <w:ilvl w:val="0"/>
                <w:numId w:val="3"/>
              </w:numPr>
              <w:autoSpaceDE w:val="0"/>
              <w:autoSpaceDN w:val="0"/>
              <w:adjustRightInd w:val="0"/>
              <w:rPr>
                <w:rFonts w:ascii="Arial" w:hAnsi="Arial" w:cs="Arial"/>
                <w:bCs/>
                <w:sz w:val="20"/>
                <w:szCs w:val="20"/>
              </w:rPr>
            </w:pPr>
            <w:r>
              <w:rPr>
                <w:rFonts w:ascii="Arial" w:hAnsi="Arial" w:cs="Arial"/>
                <w:bCs/>
                <w:sz w:val="20"/>
                <w:szCs w:val="20"/>
              </w:rPr>
              <w:t>KS3 Knowledge and Skills: Communication - Communication – use of free-hand sketching and formal drawing techniques and ICT tools.</w:t>
            </w:r>
          </w:p>
          <w:p w14:paraId="7FFF771C" w14:textId="77777777" w:rsidR="00220725" w:rsidRDefault="00220725" w:rsidP="009C332B">
            <w:pPr>
              <w:spacing w:after="100"/>
              <w:rPr>
                <w:rFonts w:ascii="Arial" w:hAnsi="Arial" w:cs="Arial"/>
                <w:bCs/>
                <w:sz w:val="20"/>
                <w:szCs w:val="20"/>
              </w:rPr>
            </w:pPr>
          </w:p>
          <w:p w14:paraId="06896D4E" w14:textId="77777777" w:rsidR="00220725" w:rsidRDefault="00220725" w:rsidP="009C332B">
            <w:pPr>
              <w:spacing w:after="100"/>
              <w:rPr>
                <w:rFonts w:ascii="Arial" w:hAnsi="Arial" w:cs="Arial"/>
                <w:bCs/>
                <w:sz w:val="20"/>
                <w:szCs w:val="20"/>
              </w:rPr>
            </w:pPr>
            <w:r>
              <w:rPr>
                <w:rFonts w:ascii="Arial" w:hAnsi="Arial" w:cs="Arial"/>
                <w:bCs/>
                <w:sz w:val="20"/>
                <w:szCs w:val="20"/>
              </w:rPr>
              <w:t>Learning Outcomes:</w:t>
            </w:r>
          </w:p>
          <w:p w14:paraId="58966FE8" w14:textId="716711B7" w:rsidR="00220725" w:rsidRPr="00220725" w:rsidRDefault="00220725" w:rsidP="00220725">
            <w:pPr>
              <w:pStyle w:val="ListParagraph"/>
              <w:numPr>
                <w:ilvl w:val="0"/>
                <w:numId w:val="12"/>
              </w:numPr>
              <w:spacing w:after="100" w:line="276" w:lineRule="auto"/>
              <w:rPr>
                <w:rFonts w:ascii="Arial" w:hAnsi="Arial" w:cs="Arial"/>
                <w:bCs/>
                <w:sz w:val="20"/>
                <w:szCs w:val="20"/>
              </w:rPr>
            </w:pPr>
            <w:r>
              <w:rPr>
                <w:rFonts w:ascii="Arial" w:hAnsi="Arial" w:cs="Arial"/>
                <w:bCs/>
                <w:sz w:val="20"/>
                <w:szCs w:val="20"/>
              </w:rPr>
              <w:t>show deeper understanding by thinking critically and flexibly, solving problems and making informed decisions, using Mathematics and ICT where appropriate.</w:t>
            </w:r>
          </w:p>
          <w:p w14:paraId="79DAA319" w14:textId="77777777" w:rsidR="00220725" w:rsidRPr="00253972" w:rsidRDefault="00220725" w:rsidP="00220725">
            <w:pPr>
              <w:pStyle w:val="ListParagraph"/>
              <w:numPr>
                <w:ilvl w:val="0"/>
                <w:numId w:val="12"/>
              </w:numPr>
              <w:spacing w:after="100" w:line="276" w:lineRule="auto"/>
              <w:rPr>
                <w:rFonts w:ascii="Arial" w:hAnsi="Arial" w:cs="Arial"/>
                <w:bCs/>
                <w:sz w:val="20"/>
                <w:szCs w:val="20"/>
              </w:rPr>
            </w:pPr>
            <w:r w:rsidRPr="00253972">
              <w:rPr>
                <w:rFonts w:ascii="Arial" w:hAnsi="Arial" w:cs="Arial"/>
                <w:bCs/>
                <w:sz w:val="20"/>
                <w:szCs w:val="20"/>
              </w:rPr>
              <w:lastRenderedPageBreak/>
              <w:t>communicate effectively in oral, visual (including graphic), written, mathematical and ICT formats showing clear awareness of audience and purpose.</w:t>
            </w:r>
          </w:p>
        </w:tc>
      </w:tr>
      <w:tr w:rsidR="00220725" w:rsidRPr="00AF40C9" w14:paraId="794901BD"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84" w:type="dxa"/>
        </w:trPr>
        <w:tc>
          <w:tcPr>
            <w:tcW w:w="4962" w:type="dxa"/>
            <w:gridSpan w:val="4"/>
            <w:shd w:val="clear" w:color="auto" w:fill="FFFFFF"/>
            <w:tcMar>
              <w:top w:w="57" w:type="dxa"/>
              <w:left w:w="113" w:type="dxa"/>
              <w:bottom w:w="57" w:type="dxa"/>
              <w:right w:w="57" w:type="dxa"/>
            </w:tcMar>
          </w:tcPr>
          <w:p w14:paraId="5B584F5F" w14:textId="77777777" w:rsidR="00220725" w:rsidRDefault="00220725" w:rsidP="009C332B">
            <w:pPr>
              <w:rPr>
                <w:rFonts w:ascii="Arial" w:hAnsi="Arial"/>
                <w:b/>
                <w:sz w:val="20"/>
                <w:szCs w:val="20"/>
              </w:rPr>
            </w:pPr>
            <w:r>
              <w:rPr>
                <w:rFonts w:ascii="Arial" w:hAnsi="Arial"/>
                <w:b/>
                <w:sz w:val="20"/>
                <w:szCs w:val="20"/>
              </w:rPr>
              <w:lastRenderedPageBreak/>
              <w:t>Scotland: Curriculum for Excellence</w:t>
            </w:r>
          </w:p>
          <w:p w14:paraId="65E9CEBE" w14:textId="77777777" w:rsidR="00220725" w:rsidRDefault="00220725" w:rsidP="009C332B">
            <w:pPr>
              <w:spacing w:after="100"/>
              <w:rPr>
                <w:rFonts w:ascii="Arial" w:hAnsi="Arial"/>
                <w:sz w:val="20"/>
                <w:szCs w:val="20"/>
              </w:rPr>
            </w:pPr>
            <w:r>
              <w:rPr>
                <w:rFonts w:ascii="Arial" w:hAnsi="Arial"/>
                <w:sz w:val="20"/>
                <w:szCs w:val="20"/>
              </w:rPr>
              <w:t>Technologies</w:t>
            </w:r>
          </w:p>
          <w:p w14:paraId="55AD4A0E" w14:textId="77777777" w:rsidR="00220725" w:rsidRDefault="00220725" w:rsidP="00220725">
            <w:pPr>
              <w:pStyle w:val="ListParagraph"/>
              <w:numPr>
                <w:ilvl w:val="0"/>
                <w:numId w:val="14"/>
              </w:numPr>
              <w:tabs>
                <w:tab w:val="num" w:pos="284"/>
              </w:tabs>
              <w:spacing w:after="200" w:line="276" w:lineRule="auto"/>
              <w:ind w:left="284" w:hanging="284"/>
              <w:rPr>
                <w:rFonts w:ascii="Arial" w:hAnsi="Arial" w:cs="Arial"/>
                <w:bCs/>
                <w:sz w:val="20"/>
                <w:szCs w:val="20"/>
              </w:rPr>
            </w:pPr>
            <w:r>
              <w:rPr>
                <w:rFonts w:ascii="Arial" w:hAnsi="Arial" w:cs="Arial"/>
                <w:bCs/>
                <w:sz w:val="20"/>
                <w:szCs w:val="20"/>
              </w:rPr>
              <w:t>TCH 3-01a, TCH 3-04a</w:t>
            </w:r>
          </w:p>
          <w:p w14:paraId="73FEDEAA" w14:textId="77777777" w:rsidR="00220725" w:rsidRPr="00AF40C9" w:rsidRDefault="00220725" w:rsidP="009C332B">
            <w:pPr>
              <w:pStyle w:val="bulletundertext"/>
              <w:numPr>
                <w:ilvl w:val="0"/>
                <w:numId w:val="0"/>
              </w:numPr>
              <w:spacing w:after="0" w:line="240" w:lineRule="auto"/>
              <w:ind w:left="360"/>
              <w:rPr>
                <w:bCs/>
                <w:sz w:val="20"/>
                <w:szCs w:val="20"/>
              </w:rPr>
            </w:pPr>
          </w:p>
          <w:p w14:paraId="13B108F6" w14:textId="77777777" w:rsidR="00220725" w:rsidRPr="00AF40C9" w:rsidRDefault="00220725" w:rsidP="009C332B">
            <w:pPr>
              <w:pStyle w:val="ListParagraph"/>
              <w:ind w:left="360"/>
              <w:rPr>
                <w:rFonts w:ascii="Arial" w:hAnsi="Arial" w:cs="Arial"/>
                <w:sz w:val="20"/>
                <w:szCs w:val="20"/>
              </w:rPr>
            </w:pPr>
          </w:p>
        </w:tc>
        <w:tc>
          <w:tcPr>
            <w:tcW w:w="6094" w:type="dxa"/>
            <w:gridSpan w:val="7"/>
            <w:shd w:val="clear" w:color="auto" w:fill="FFFFFF"/>
          </w:tcPr>
          <w:p w14:paraId="09B179BF" w14:textId="77777777" w:rsidR="00220725" w:rsidRDefault="00220725" w:rsidP="009C332B">
            <w:pPr>
              <w:pStyle w:val="NoSpacing"/>
              <w:rPr>
                <w:rFonts w:ascii="Arial" w:hAnsi="Arial"/>
                <w:b/>
                <w:bCs/>
                <w:sz w:val="20"/>
                <w:szCs w:val="20"/>
              </w:rPr>
            </w:pPr>
            <w:r>
              <w:rPr>
                <w:rFonts w:ascii="Arial" w:hAnsi="Arial"/>
                <w:b/>
                <w:bCs/>
                <w:sz w:val="20"/>
                <w:szCs w:val="20"/>
              </w:rPr>
              <w:t>Wales: National Curriculum</w:t>
            </w:r>
          </w:p>
          <w:p w14:paraId="78984696" w14:textId="77777777" w:rsidR="00220725" w:rsidRDefault="00220725" w:rsidP="009C332B">
            <w:pPr>
              <w:pStyle w:val="NoSpacing"/>
              <w:rPr>
                <w:rFonts w:ascii="Arial" w:hAnsi="Arial"/>
                <w:b/>
                <w:bCs/>
                <w:sz w:val="20"/>
                <w:szCs w:val="20"/>
              </w:rPr>
            </w:pPr>
          </w:p>
          <w:p w14:paraId="04D8DD29" w14:textId="77777777" w:rsidR="00220725" w:rsidRDefault="00220725" w:rsidP="009C332B">
            <w:pPr>
              <w:pStyle w:val="NoSpacing"/>
              <w:spacing w:after="100"/>
              <w:rPr>
                <w:rFonts w:ascii="Arial" w:hAnsi="Arial" w:cs="Arial"/>
                <w:bCs/>
                <w:sz w:val="20"/>
                <w:szCs w:val="20"/>
              </w:rPr>
            </w:pPr>
            <w:r>
              <w:rPr>
                <w:rFonts w:ascii="Arial" w:hAnsi="Arial" w:cs="Arial"/>
                <w:bCs/>
                <w:sz w:val="20"/>
                <w:szCs w:val="20"/>
              </w:rPr>
              <w:t>Design and Technology</w:t>
            </w:r>
          </w:p>
          <w:p w14:paraId="0EA91A55" w14:textId="77777777" w:rsidR="00220725" w:rsidRDefault="00220725" w:rsidP="00220725">
            <w:pPr>
              <w:pStyle w:val="NoSpacing"/>
              <w:numPr>
                <w:ilvl w:val="0"/>
                <w:numId w:val="14"/>
              </w:numPr>
              <w:rPr>
                <w:rFonts w:ascii="Arial" w:hAnsi="Arial" w:cs="Arial"/>
                <w:bCs/>
                <w:sz w:val="20"/>
                <w:szCs w:val="20"/>
              </w:rPr>
            </w:pPr>
            <w:r>
              <w:rPr>
                <w:rFonts w:ascii="Arial" w:hAnsi="Arial" w:cs="Arial"/>
                <w:bCs/>
                <w:sz w:val="20"/>
                <w:szCs w:val="20"/>
              </w:rPr>
              <w:t>KS3 Skills: Designing 6</w:t>
            </w:r>
          </w:p>
          <w:p w14:paraId="0863D758" w14:textId="77777777" w:rsidR="00220725" w:rsidRPr="00253972" w:rsidRDefault="00220725" w:rsidP="00220725">
            <w:pPr>
              <w:pStyle w:val="NoSpacing"/>
              <w:numPr>
                <w:ilvl w:val="0"/>
                <w:numId w:val="14"/>
              </w:numPr>
              <w:rPr>
                <w:rFonts w:ascii="Arial" w:hAnsi="Arial" w:cs="Arial"/>
                <w:bCs/>
                <w:sz w:val="20"/>
                <w:szCs w:val="20"/>
              </w:rPr>
            </w:pPr>
            <w:r w:rsidRPr="00253972">
              <w:rPr>
                <w:rFonts w:ascii="Arial" w:hAnsi="Arial" w:cs="Arial"/>
                <w:bCs/>
                <w:sz w:val="20"/>
                <w:szCs w:val="20"/>
              </w:rPr>
              <w:t>KS3 Skills: Systems and Controls 16, 20</w:t>
            </w:r>
          </w:p>
        </w:tc>
      </w:tr>
      <w:tr w:rsidR="00220725" w:rsidRPr="00AF40C9" w14:paraId="7DFB88BE"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84" w:type="dxa"/>
        </w:trPr>
        <w:tc>
          <w:tcPr>
            <w:tcW w:w="4962" w:type="dxa"/>
            <w:gridSpan w:val="4"/>
            <w:shd w:val="clear" w:color="auto" w:fill="FFFFFF"/>
            <w:tcMar>
              <w:top w:w="57" w:type="dxa"/>
              <w:left w:w="113" w:type="dxa"/>
              <w:bottom w:w="57" w:type="dxa"/>
              <w:right w:w="57" w:type="dxa"/>
            </w:tcMar>
          </w:tcPr>
          <w:p w14:paraId="00D4A766" w14:textId="77777777" w:rsidR="00220725" w:rsidRPr="00253972" w:rsidRDefault="00220725" w:rsidP="009C332B">
            <w:pPr>
              <w:rPr>
                <w:rFonts w:ascii="Arial" w:hAnsi="Arial"/>
                <w:b/>
                <w:sz w:val="20"/>
                <w:szCs w:val="20"/>
              </w:rPr>
            </w:pPr>
            <w:r w:rsidRPr="00253972">
              <w:rPr>
                <w:rFonts w:ascii="Arial" w:hAnsi="Arial"/>
                <w:b/>
                <w:sz w:val="20"/>
                <w:szCs w:val="20"/>
              </w:rPr>
              <w:t>GCSE D&amp;T</w:t>
            </w:r>
          </w:p>
          <w:p w14:paraId="7926B1B8" w14:textId="77777777" w:rsidR="00220725" w:rsidRPr="00253972" w:rsidRDefault="00220725" w:rsidP="009C332B">
            <w:pPr>
              <w:rPr>
                <w:rFonts w:ascii="Arial" w:hAnsi="Arial"/>
                <w:sz w:val="20"/>
                <w:szCs w:val="20"/>
              </w:rPr>
            </w:pPr>
            <w:r w:rsidRPr="00253972">
              <w:rPr>
                <w:rFonts w:ascii="Arial" w:hAnsi="Arial"/>
                <w:sz w:val="20"/>
                <w:szCs w:val="20"/>
              </w:rPr>
              <w:t>AQA D&amp;T</w:t>
            </w:r>
          </w:p>
          <w:p w14:paraId="5C7CCC7D" w14:textId="77777777" w:rsidR="00220725" w:rsidRPr="00253972" w:rsidRDefault="00220725" w:rsidP="00220725">
            <w:pPr>
              <w:numPr>
                <w:ilvl w:val="0"/>
                <w:numId w:val="15"/>
              </w:numPr>
              <w:spacing w:after="200" w:line="276" w:lineRule="auto"/>
              <w:rPr>
                <w:rFonts w:ascii="Arial" w:hAnsi="Arial"/>
                <w:sz w:val="20"/>
                <w:szCs w:val="20"/>
              </w:rPr>
            </w:pPr>
            <w:r w:rsidRPr="00253972">
              <w:rPr>
                <w:rFonts w:ascii="Arial" w:hAnsi="Arial"/>
                <w:sz w:val="20"/>
                <w:szCs w:val="20"/>
              </w:rPr>
              <w:t>3.1.4, 3.3.5</w:t>
            </w:r>
          </w:p>
          <w:p w14:paraId="3ABDCB53" w14:textId="77777777" w:rsidR="00220725" w:rsidRPr="00253972" w:rsidRDefault="00220725" w:rsidP="009C332B">
            <w:pPr>
              <w:rPr>
                <w:rFonts w:ascii="Arial" w:hAnsi="Arial"/>
                <w:sz w:val="20"/>
                <w:szCs w:val="20"/>
              </w:rPr>
            </w:pPr>
            <w:r w:rsidRPr="00253972">
              <w:rPr>
                <w:rFonts w:ascii="Arial" w:hAnsi="Arial"/>
                <w:sz w:val="20"/>
                <w:szCs w:val="20"/>
              </w:rPr>
              <w:t>Edexcel D&amp;T</w:t>
            </w:r>
          </w:p>
          <w:p w14:paraId="1E2E08EB" w14:textId="77777777" w:rsidR="00220725" w:rsidRPr="00253972" w:rsidRDefault="00220725" w:rsidP="00220725">
            <w:pPr>
              <w:numPr>
                <w:ilvl w:val="0"/>
                <w:numId w:val="15"/>
              </w:numPr>
              <w:spacing w:after="200" w:line="276" w:lineRule="auto"/>
              <w:rPr>
                <w:rFonts w:ascii="Arial" w:hAnsi="Arial"/>
                <w:sz w:val="20"/>
                <w:szCs w:val="20"/>
              </w:rPr>
            </w:pPr>
            <w:r w:rsidRPr="00253972">
              <w:rPr>
                <w:rFonts w:ascii="Arial" w:hAnsi="Arial"/>
                <w:sz w:val="20"/>
                <w:szCs w:val="20"/>
              </w:rPr>
              <w:t>1.6.2a/c, 1.6.3c, 1.7.4, 1.17.1j, 5.2.2b/c, 5.2.2i, 5.2.3b</w:t>
            </w:r>
          </w:p>
          <w:p w14:paraId="6718EA13" w14:textId="77777777" w:rsidR="00220725" w:rsidRPr="00253972" w:rsidRDefault="00220725" w:rsidP="009C332B">
            <w:pPr>
              <w:rPr>
                <w:rFonts w:ascii="Arial" w:hAnsi="Arial"/>
                <w:sz w:val="20"/>
                <w:szCs w:val="20"/>
              </w:rPr>
            </w:pPr>
            <w:r w:rsidRPr="00253972">
              <w:rPr>
                <w:rFonts w:ascii="Arial" w:hAnsi="Arial"/>
                <w:sz w:val="20"/>
                <w:szCs w:val="20"/>
              </w:rPr>
              <w:t>Eduqas D&amp;T</w:t>
            </w:r>
          </w:p>
          <w:p w14:paraId="41D8B86A" w14:textId="77777777" w:rsidR="00220725" w:rsidRPr="00253972" w:rsidRDefault="00220725" w:rsidP="00220725">
            <w:pPr>
              <w:numPr>
                <w:ilvl w:val="0"/>
                <w:numId w:val="15"/>
              </w:numPr>
              <w:spacing w:after="200" w:line="276" w:lineRule="auto"/>
              <w:rPr>
                <w:rFonts w:ascii="Arial" w:hAnsi="Arial"/>
                <w:sz w:val="20"/>
                <w:szCs w:val="20"/>
              </w:rPr>
            </w:pPr>
            <w:r w:rsidRPr="00253972">
              <w:rPr>
                <w:rFonts w:ascii="Arial" w:hAnsi="Arial"/>
                <w:sz w:val="20"/>
                <w:szCs w:val="20"/>
              </w:rPr>
              <w:t>2.1 Core: 5, 6</w:t>
            </w:r>
          </w:p>
          <w:p w14:paraId="3227885C" w14:textId="77777777" w:rsidR="00220725" w:rsidRPr="00253972" w:rsidRDefault="00220725" w:rsidP="00220725">
            <w:pPr>
              <w:numPr>
                <w:ilvl w:val="0"/>
                <w:numId w:val="15"/>
              </w:numPr>
              <w:spacing w:after="200" w:line="276" w:lineRule="auto"/>
              <w:rPr>
                <w:rFonts w:ascii="Arial" w:hAnsi="Arial"/>
                <w:sz w:val="20"/>
                <w:szCs w:val="20"/>
              </w:rPr>
            </w:pPr>
            <w:r w:rsidRPr="00253972">
              <w:rPr>
                <w:rFonts w:ascii="Arial" w:hAnsi="Arial"/>
                <w:sz w:val="20"/>
                <w:szCs w:val="20"/>
              </w:rPr>
              <w:t>2.1 Systems: 1</w:t>
            </w:r>
          </w:p>
          <w:p w14:paraId="31A700B2" w14:textId="77777777" w:rsidR="00220725" w:rsidRPr="00253972" w:rsidRDefault="00220725" w:rsidP="00220725">
            <w:pPr>
              <w:numPr>
                <w:ilvl w:val="0"/>
                <w:numId w:val="15"/>
              </w:numPr>
              <w:spacing w:after="200" w:line="276" w:lineRule="auto"/>
              <w:rPr>
                <w:rFonts w:ascii="Arial" w:hAnsi="Arial"/>
                <w:sz w:val="20"/>
                <w:szCs w:val="20"/>
              </w:rPr>
            </w:pPr>
            <w:r w:rsidRPr="00253972">
              <w:rPr>
                <w:rFonts w:ascii="Arial" w:hAnsi="Arial"/>
                <w:sz w:val="20"/>
                <w:szCs w:val="20"/>
              </w:rPr>
              <w:t>2.2 Core: 8</w:t>
            </w:r>
          </w:p>
          <w:p w14:paraId="6ED28D3E" w14:textId="77777777" w:rsidR="00220725" w:rsidRPr="00253972" w:rsidRDefault="00220725" w:rsidP="009C332B">
            <w:pPr>
              <w:rPr>
                <w:rFonts w:ascii="Arial" w:hAnsi="Arial"/>
                <w:sz w:val="20"/>
                <w:szCs w:val="20"/>
              </w:rPr>
            </w:pPr>
            <w:r w:rsidRPr="00253972">
              <w:rPr>
                <w:rFonts w:ascii="Arial" w:hAnsi="Arial"/>
                <w:sz w:val="20"/>
                <w:szCs w:val="20"/>
              </w:rPr>
              <w:t>OCR D&amp;T</w:t>
            </w:r>
          </w:p>
          <w:p w14:paraId="1E8188E6" w14:textId="77777777" w:rsidR="00220725" w:rsidRDefault="00220725" w:rsidP="009C332B">
            <w:pPr>
              <w:rPr>
                <w:rFonts w:ascii="Arial" w:hAnsi="Arial"/>
                <w:b/>
                <w:sz w:val="20"/>
                <w:szCs w:val="20"/>
              </w:rPr>
            </w:pPr>
            <w:r w:rsidRPr="00253972">
              <w:rPr>
                <w:rFonts w:ascii="Arial" w:hAnsi="Arial"/>
                <w:sz w:val="20"/>
                <w:szCs w:val="20"/>
              </w:rPr>
              <w:t>6.4a ii, 6.4b i, 6.4c, 7.4a</w:t>
            </w:r>
          </w:p>
        </w:tc>
        <w:tc>
          <w:tcPr>
            <w:tcW w:w="6094" w:type="dxa"/>
            <w:gridSpan w:val="7"/>
            <w:shd w:val="clear" w:color="auto" w:fill="FFFFFF"/>
          </w:tcPr>
          <w:p w14:paraId="6A6D9F51" w14:textId="77777777" w:rsidR="00220725" w:rsidRPr="00253972" w:rsidRDefault="00220725" w:rsidP="009C332B">
            <w:pPr>
              <w:pStyle w:val="NoSpacing"/>
              <w:rPr>
                <w:rFonts w:ascii="Arial" w:hAnsi="Arial"/>
                <w:b/>
                <w:bCs/>
                <w:sz w:val="20"/>
                <w:szCs w:val="20"/>
              </w:rPr>
            </w:pPr>
            <w:r w:rsidRPr="00253972">
              <w:rPr>
                <w:rFonts w:ascii="Arial" w:hAnsi="Arial"/>
                <w:b/>
                <w:bCs/>
                <w:sz w:val="20"/>
                <w:szCs w:val="20"/>
              </w:rPr>
              <w:t>GCSE Engineering</w:t>
            </w:r>
          </w:p>
          <w:p w14:paraId="0A85D65F" w14:textId="77777777" w:rsidR="00220725" w:rsidRPr="00253972" w:rsidRDefault="00220725" w:rsidP="009C332B">
            <w:pPr>
              <w:pStyle w:val="NoSpacing"/>
              <w:rPr>
                <w:rFonts w:ascii="Arial" w:hAnsi="Arial"/>
                <w:b/>
                <w:bCs/>
                <w:sz w:val="20"/>
                <w:szCs w:val="20"/>
              </w:rPr>
            </w:pPr>
          </w:p>
          <w:p w14:paraId="4B7DBC39" w14:textId="77777777" w:rsidR="00220725" w:rsidRPr="00253972" w:rsidRDefault="00220725" w:rsidP="009C332B">
            <w:pPr>
              <w:pStyle w:val="NoSpacing"/>
              <w:rPr>
                <w:rFonts w:ascii="Arial" w:hAnsi="Arial"/>
                <w:bCs/>
                <w:sz w:val="20"/>
                <w:szCs w:val="20"/>
              </w:rPr>
            </w:pPr>
            <w:r w:rsidRPr="00253972">
              <w:rPr>
                <w:rFonts w:ascii="Arial" w:hAnsi="Arial"/>
                <w:bCs/>
                <w:sz w:val="20"/>
                <w:szCs w:val="20"/>
              </w:rPr>
              <w:t>AQA Engineering</w:t>
            </w:r>
          </w:p>
          <w:p w14:paraId="31AABC03" w14:textId="77777777" w:rsidR="00220725" w:rsidRDefault="00220725" w:rsidP="009C332B">
            <w:pPr>
              <w:pStyle w:val="NoSpacing"/>
              <w:rPr>
                <w:rFonts w:ascii="Arial" w:hAnsi="Arial"/>
                <w:b/>
                <w:bCs/>
                <w:sz w:val="20"/>
                <w:szCs w:val="20"/>
              </w:rPr>
            </w:pPr>
            <w:r w:rsidRPr="00253972">
              <w:rPr>
                <w:rFonts w:ascii="Arial" w:hAnsi="Arial"/>
                <w:bCs/>
                <w:sz w:val="20"/>
                <w:szCs w:val="20"/>
              </w:rPr>
              <w:t>3.3.2, 3.3.3, 3.4.1, 3.4.2</w:t>
            </w:r>
          </w:p>
        </w:tc>
      </w:tr>
      <w:tr w:rsidR="00220725" w:rsidRPr="00AF40C9" w14:paraId="14371C1C"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4" w:type="dxa"/>
        </w:trPr>
        <w:tc>
          <w:tcPr>
            <w:tcW w:w="4962" w:type="dxa"/>
            <w:gridSpan w:val="4"/>
            <w:shd w:val="clear" w:color="auto" w:fill="FFFFFF"/>
            <w:tcMar>
              <w:top w:w="57" w:type="dxa"/>
              <w:left w:w="113" w:type="dxa"/>
              <w:bottom w:w="57" w:type="dxa"/>
              <w:right w:w="57" w:type="dxa"/>
            </w:tcMar>
          </w:tcPr>
          <w:p w14:paraId="63B92C6B" w14:textId="77777777" w:rsidR="00220725" w:rsidRPr="00253972" w:rsidRDefault="00220725" w:rsidP="009C332B">
            <w:pPr>
              <w:rPr>
                <w:rFonts w:ascii="Arial" w:hAnsi="Arial"/>
                <w:b/>
                <w:sz w:val="20"/>
                <w:szCs w:val="20"/>
              </w:rPr>
            </w:pPr>
          </w:p>
        </w:tc>
        <w:tc>
          <w:tcPr>
            <w:tcW w:w="5954" w:type="dxa"/>
            <w:gridSpan w:val="7"/>
            <w:shd w:val="clear" w:color="auto" w:fill="FFFFFF"/>
          </w:tcPr>
          <w:p w14:paraId="51E9DFAF" w14:textId="77777777" w:rsidR="00220725" w:rsidRPr="00253972" w:rsidRDefault="00220725" w:rsidP="009C332B">
            <w:pPr>
              <w:pStyle w:val="NoSpacing"/>
              <w:rPr>
                <w:rFonts w:ascii="Arial" w:hAnsi="Arial"/>
                <w:b/>
                <w:bCs/>
                <w:sz w:val="20"/>
                <w:szCs w:val="20"/>
              </w:rPr>
            </w:pPr>
          </w:p>
        </w:tc>
      </w:tr>
      <w:tr w:rsidR="00220725" w:rsidRPr="00AF40C9" w14:paraId="77C5EA53"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6" w:type="dxa"/>
        </w:trPr>
        <w:tc>
          <w:tcPr>
            <w:tcW w:w="10774" w:type="dxa"/>
            <w:gridSpan w:val="10"/>
            <w:shd w:val="clear" w:color="auto" w:fill="09ABD1"/>
            <w:tcMar>
              <w:top w:w="57" w:type="dxa"/>
              <w:left w:w="113" w:type="dxa"/>
              <w:bottom w:w="57" w:type="dxa"/>
              <w:right w:w="57" w:type="dxa"/>
            </w:tcMar>
            <w:vAlign w:val="center"/>
          </w:tcPr>
          <w:p w14:paraId="056466BC" w14:textId="77777777" w:rsidR="00220725" w:rsidRPr="00AF40C9" w:rsidRDefault="00220725" w:rsidP="009C332B">
            <w:pPr>
              <w:rPr>
                <w:rFonts w:ascii="Arial" w:hAnsi="Arial"/>
                <w:color w:val="FFFFFF"/>
              </w:rPr>
            </w:pPr>
            <w:r w:rsidRPr="000C298A">
              <w:rPr>
                <w:rFonts w:ascii="Arial" w:hAnsi="Arial"/>
                <w:b/>
                <w:color w:val="FFFFFF"/>
              </w:rPr>
              <w:t>Assessment opportunities</w:t>
            </w:r>
          </w:p>
        </w:tc>
      </w:tr>
      <w:tr w:rsidR="00220725" w:rsidRPr="00AF40C9" w14:paraId="74DA645D"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84" w:type="dxa"/>
        </w:trPr>
        <w:tc>
          <w:tcPr>
            <w:tcW w:w="11056" w:type="dxa"/>
            <w:gridSpan w:val="11"/>
            <w:shd w:val="clear" w:color="auto" w:fill="FFFFFF"/>
            <w:tcMar>
              <w:top w:w="57" w:type="dxa"/>
              <w:left w:w="113" w:type="dxa"/>
              <w:bottom w:w="57" w:type="dxa"/>
              <w:right w:w="57" w:type="dxa"/>
            </w:tcMar>
            <w:vAlign w:val="center"/>
          </w:tcPr>
          <w:p w14:paraId="7EBB5C8C" w14:textId="77777777" w:rsidR="00220725" w:rsidRPr="00AF40C9" w:rsidRDefault="00220725" w:rsidP="009C332B">
            <w:pPr>
              <w:rPr>
                <w:rFonts w:ascii="Arial" w:hAnsi="Arial"/>
                <w:sz w:val="18"/>
              </w:rPr>
            </w:pPr>
            <w:r>
              <w:rPr>
                <w:rFonts w:ascii="Arial" w:hAnsi="Arial" w:cs="Arial"/>
                <w:sz w:val="20"/>
                <w:szCs w:val="20"/>
              </w:rPr>
              <w:t>Assess the written responses of learners and quality of technical knowledge and vocabulary shown. Opportunity for learners to peer assess each other’s responses.</w:t>
            </w:r>
          </w:p>
        </w:tc>
      </w:tr>
      <w:tr w:rsidR="00220725" w:rsidRPr="00AF40C9" w14:paraId="06724452"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84" w:type="dxa"/>
        </w:trPr>
        <w:tc>
          <w:tcPr>
            <w:tcW w:w="11056" w:type="dxa"/>
            <w:gridSpan w:val="11"/>
            <w:shd w:val="clear" w:color="auto" w:fill="FFFFFF"/>
            <w:tcMar>
              <w:top w:w="57" w:type="dxa"/>
              <w:left w:w="113" w:type="dxa"/>
              <w:bottom w:w="57" w:type="dxa"/>
              <w:right w:w="57" w:type="dxa"/>
            </w:tcMar>
            <w:vAlign w:val="center"/>
          </w:tcPr>
          <w:p w14:paraId="79492736" w14:textId="77777777" w:rsidR="00220725" w:rsidRDefault="00220725" w:rsidP="009C332B">
            <w:pPr>
              <w:rPr>
                <w:rFonts w:ascii="Arial" w:hAnsi="Arial" w:cs="Arial"/>
                <w:sz w:val="20"/>
                <w:szCs w:val="20"/>
              </w:rPr>
            </w:pPr>
          </w:p>
        </w:tc>
      </w:tr>
      <w:tr w:rsidR="00220725" w:rsidRPr="00AF40C9" w14:paraId="53113371"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566" w:type="dxa"/>
        </w:trPr>
        <w:tc>
          <w:tcPr>
            <w:tcW w:w="10774" w:type="dxa"/>
            <w:gridSpan w:val="10"/>
            <w:shd w:val="clear" w:color="auto" w:fill="09ABD1"/>
            <w:tcMar>
              <w:top w:w="57" w:type="dxa"/>
              <w:left w:w="113" w:type="dxa"/>
              <w:bottom w:w="57" w:type="dxa"/>
              <w:right w:w="57" w:type="dxa"/>
            </w:tcMar>
            <w:vAlign w:val="center"/>
          </w:tcPr>
          <w:p w14:paraId="68B3C172" w14:textId="77777777" w:rsidR="00220725" w:rsidRPr="00AF40C9" w:rsidRDefault="00220725" w:rsidP="009C332B">
            <w:pPr>
              <w:rPr>
                <w:rFonts w:ascii="Arial" w:hAnsi="Arial"/>
                <w:color w:val="FFFFFF"/>
              </w:rPr>
            </w:pPr>
            <w:r>
              <w:rPr>
                <w:rFonts w:ascii="Arial" w:hAnsi="Arial"/>
                <w:b/>
                <w:color w:val="FFFFFF"/>
              </w:rPr>
              <w:t>Person, learning and thinking skills (PLTS)</w:t>
            </w:r>
          </w:p>
        </w:tc>
      </w:tr>
      <w:tr w:rsidR="00220725" w:rsidRPr="00AF40C9" w14:paraId="186574C0" w14:textId="77777777" w:rsidTr="002207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84" w:type="dxa"/>
        </w:trPr>
        <w:tc>
          <w:tcPr>
            <w:tcW w:w="11056" w:type="dxa"/>
            <w:gridSpan w:val="11"/>
            <w:shd w:val="clear" w:color="auto" w:fill="FFFFFF"/>
            <w:tcMar>
              <w:top w:w="57" w:type="dxa"/>
              <w:left w:w="113" w:type="dxa"/>
              <w:bottom w:w="57" w:type="dxa"/>
              <w:right w:w="57" w:type="dxa"/>
            </w:tcMar>
            <w:vAlign w:val="center"/>
          </w:tcPr>
          <w:p w14:paraId="55EF47A6" w14:textId="77777777" w:rsidR="00220725" w:rsidRDefault="00220725" w:rsidP="00220725">
            <w:pPr>
              <w:numPr>
                <w:ilvl w:val="0"/>
                <w:numId w:val="16"/>
              </w:numPr>
              <w:rPr>
                <w:rFonts w:ascii="Arial" w:hAnsi="Arial"/>
                <w:sz w:val="20"/>
                <w:szCs w:val="20"/>
              </w:rPr>
            </w:pPr>
            <w:r>
              <w:rPr>
                <w:rFonts w:ascii="Arial" w:hAnsi="Arial"/>
                <w:sz w:val="20"/>
                <w:szCs w:val="20"/>
              </w:rPr>
              <w:t>Independent enquirer</w:t>
            </w:r>
          </w:p>
          <w:p w14:paraId="579C7DBA" w14:textId="77777777" w:rsidR="00220725" w:rsidRDefault="00220725" w:rsidP="00220725">
            <w:pPr>
              <w:numPr>
                <w:ilvl w:val="0"/>
                <w:numId w:val="16"/>
              </w:numPr>
              <w:rPr>
                <w:rFonts w:ascii="Arial" w:hAnsi="Arial"/>
                <w:sz w:val="20"/>
                <w:szCs w:val="20"/>
              </w:rPr>
            </w:pPr>
            <w:r>
              <w:rPr>
                <w:rFonts w:ascii="Arial" w:hAnsi="Arial"/>
                <w:sz w:val="20"/>
                <w:szCs w:val="20"/>
              </w:rPr>
              <w:t>Self-manager</w:t>
            </w:r>
          </w:p>
          <w:p w14:paraId="29901AEB" w14:textId="77777777" w:rsidR="00220725" w:rsidRPr="00253972" w:rsidRDefault="00220725" w:rsidP="00220725">
            <w:pPr>
              <w:numPr>
                <w:ilvl w:val="0"/>
                <w:numId w:val="16"/>
              </w:numPr>
              <w:rPr>
                <w:rFonts w:ascii="Arial" w:hAnsi="Arial" w:cs="Times New Roman"/>
                <w:sz w:val="20"/>
                <w:szCs w:val="20"/>
              </w:rPr>
            </w:pPr>
            <w:r w:rsidRPr="00253972">
              <w:rPr>
                <w:rFonts w:ascii="Arial" w:hAnsi="Arial"/>
                <w:sz w:val="20"/>
                <w:szCs w:val="20"/>
              </w:rPr>
              <w:t>Effective participator</w:t>
            </w:r>
          </w:p>
        </w:tc>
      </w:tr>
      <w:tr w:rsidR="00220725" w14:paraId="677AB350" w14:textId="77777777" w:rsidTr="00220725">
        <w:trPr>
          <w:gridAfter w:val="3"/>
          <w:wAfter w:w="566" w:type="dxa"/>
        </w:trPr>
        <w:tc>
          <w:tcPr>
            <w:tcW w:w="4810" w:type="dxa"/>
            <w:gridSpan w:val="3"/>
            <w:tcBorders>
              <w:top w:val="nil"/>
              <w:left w:val="nil"/>
              <w:bottom w:val="nil"/>
              <w:right w:val="nil"/>
            </w:tcBorders>
            <w:shd w:val="clear" w:color="auto" w:fill="auto"/>
            <w:tcMar>
              <w:top w:w="57" w:type="dxa"/>
              <w:left w:w="113" w:type="dxa"/>
              <w:bottom w:w="57" w:type="dxa"/>
              <w:right w:w="57" w:type="dxa"/>
            </w:tcMar>
            <w:vAlign w:val="center"/>
          </w:tcPr>
          <w:tbl>
            <w:tblPr>
              <w:tblW w:w="11056" w:type="dxa"/>
              <w:tblLayout w:type="fixed"/>
              <w:tblLook w:val="00A0" w:firstRow="1" w:lastRow="0" w:firstColumn="1" w:lastColumn="0" w:noHBand="0" w:noVBand="0"/>
            </w:tblPr>
            <w:tblGrid>
              <w:gridCol w:w="11056"/>
            </w:tblGrid>
            <w:tr w:rsidR="00220725" w:rsidRPr="00AF40C9" w14:paraId="54B78EE4" w14:textId="77777777" w:rsidTr="00220725">
              <w:tc>
                <w:tcPr>
                  <w:tcW w:w="11056" w:type="dxa"/>
                  <w:shd w:val="clear" w:color="auto" w:fill="auto"/>
                  <w:tcMar>
                    <w:top w:w="57" w:type="dxa"/>
                    <w:left w:w="113" w:type="dxa"/>
                    <w:bottom w:w="57" w:type="dxa"/>
                    <w:right w:w="57" w:type="dxa"/>
                  </w:tcMar>
                  <w:vAlign w:val="bottom"/>
                </w:tcPr>
                <w:p w14:paraId="63051305" w14:textId="77777777" w:rsidR="00220725" w:rsidRPr="00AF40C9" w:rsidRDefault="00220725" w:rsidP="00220725">
                  <w:pPr>
                    <w:rPr>
                      <w:rFonts w:ascii="Arial" w:hAnsi="Arial"/>
                      <w:color w:val="FFFFFF"/>
                    </w:rPr>
                  </w:pPr>
                  <w:r w:rsidRPr="00494AD6">
                    <w:rPr>
                      <w:rFonts w:ascii="Arial" w:hAnsi="Arial"/>
                      <w:b/>
                      <w:color w:val="FFFFFF"/>
                    </w:rPr>
                    <w:t xml:space="preserve">The Engineering Context    </w:t>
                  </w:r>
                </w:p>
              </w:tc>
            </w:tr>
          </w:tbl>
          <w:p w14:paraId="6FE2FF33" w14:textId="77777777" w:rsidR="00220725" w:rsidRPr="001F4CAC" w:rsidRDefault="00220725" w:rsidP="00220725">
            <w:pPr>
              <w:rPr>
                <w:rFonts w:ascii="Arial" w:hAnsi="Arial"/>
                <w:b/>
                <w:color w:val="FFFFFF"/>
              </w:rPr>
            </w:pPr>
          </w:p>
        </w:tc>
        <w:tc>
          <w:tcPr>
            <w:tcW w:w="614" w:type="dxa"/>
            <w:gridSpan w:val="5"/>
            <w:tcBorders>
              <w:top w:val="nil"/>
              <w:left w:val="nil"/>
              <w:bottom w:val="nil"/>
              <w:right w:val="nil"/>
            </w:tcBorders>
            <w:shd w:val="clear" w:color="auto" w:fill="auto"/>
            <w:tcMar>
              <w:top w:w="57" w:type="dxa"/>
              <w:left w:w="113" w:type="dxa"/>
              <w:bottom w:w="57" w:type="dxa"/>
              <w:right w:w="57" w:type="dxa"/>
            </w:tcMar>
            <w:vAlign w:val="center"/>
          </w:tcPr>
          <w:p w14:paraId="72654D59" w14:textId="77777777" w:rsidR="00220725" w:rsidRPr="006200D8" w:rsidRDefault="00220725" w:rsidP="007878DC">
            <w:pPr>
              <w:rPr>
                <w:sz w:val="20"/>
              </w:rPr>
            </w:pPr>
          </w:p>
        </w:tc>
        <w:tc>
          <w:tcPr>
            <w:tcW w:w="5350" w:type="dxa"/>
            <w:gridSpan w:val="2"/>
            <w:tcBorders>
              <w:top w:val="nil"/>
              <w:left w:val="nil"/>
              <w:bottom w:val="nil"/>
              <w:right w:val="nil"/>
            </w:tcBorders>
            <w:shd w:val="clear" w:color="auto" w:fill="auto"/>
            <w:tcMar>
              <w:top w:w="57" w:type="dxa"/>
              <w:left w:w="113" w:type="dxa"/>
              <w:bottom w:w="57" w:type="dxa"/>
              <w:right w:w="57" w:type="dxa"/>
            </w:tcMar>
            <w:vAlign w:val="center"/>
          </w:tcPr>
          <w:p w14:paraId="3355390F" w14:textId="77777777" w:rsidR="00220725" w:rsidRPr="006200D8" w:rsidRDefault="00220725" w:rsidP="007878DC">
            <w:pPr>
              <w:rPr>
                <w:rFonts w:ascii="Arial" w:hAnsi="Arial"/>
                <w:sz w:val="20"/>
              </w:rPr>
            </w:pPr>
          </w:p>
        </w:tc>
      </w:tr>
      <w:tr w:rsidR="007C22EA" w14:paraId="1AF6CBF5" w14:textId="77777777" w:rsidTr="00220725">
        <w:trPr>
          <w:gridAfter w:val="3"/>
          <w:wAfter w:w="566" w:type="dxa"/>
        </w:trPr>
        <w:tc>
          <w:tcPr>
            <w:tcW w:w="4810" w:type="dxa"/>
            <w:gridSpan w:val="3"/>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14" w:type="dxa"/>
            <w:gridSpan w:val="5"/>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350" w:type="dxa"/>
            <w:gridSpan w:val="2"/>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bl>
    <w:p w14:paraId="08FB3E8A" w14:textId="77777777" w:rsidR="007C22EA" w:rsidRPr="006200D8" w:rsidRDefault="007C22EA" w:rsidP="007C22EA">
      <w:pPr>
        <w:rPr>
          <w:vanish/>
        </w:rPr>
      </w:pPr>
    </w:p>
    <w:p w14:paraId="1B0A5A09" w14:textId="77777777" w:rsidR="007C22EA" w:rsidRPr="006200D8" w:rsidRDefault="007C22EA" w:rsidP="007C22EA">
      <w:pPr>
        <w:rPr>
          <w:vanish/>
        </w:rPr>
      </w:pPr>
    </w:p>
    <w:p w14:paraId="3D0249FA" w14:textId="7D04AB02" w:rsidR="006C3783" w:rsidRPr="007C22EA" w:rsidRDefault="007C22EA">
      <w:pPr>
        <w:rPr>
          <w:rFonts w:ascii="Arial" w:hAnsi="Arial" w:cs="Arial"/>
          <w:sz w:val="22"/>
          <w:szCs w:val="22"/>
        </w:rPr>
      </w:pPr>
      <w:r>
        <w:rPr>
          <w:rFonts w:ascii="Arial" w:hAnsi="Arial" w:cs="Arial"/>
          <w:sz w:val="22"/>
          <w:szCs w:val="22"/>
        </w:rPr>
        <w:t xml:space="preserve"> </w:t>
      </w:r>
    </w:p>
    <w:sectPr w:rsidR="006C3783" w:rsidRPr="007C22EA" w:rsidSect="007C22EA">
      <w:headerReference w:type="even" r:id="rId14"/>
      <w:headerReference w:type="default" r:id="rId15"/>
      <w:headerReference w:type="first" r:id="rId16"/>
      <w:pgSz w:w="11900" w:h="16840"/>
      <w:pgMar w:top="1701"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8CFEA" w14:textId="77777777" w:rsidR="00C610D5" w:rsidRDefault="00C610D5" w:rsidP="00566F65">
      <w:r>
        <w:separator/>
      </w:r>
    </w:p>
  </w:endnote>
  <w:endnote w:type="continuationSeparator" w:id="0">
    <w:p w14:paraId="6B2AA573" w14:textId="77777777" w:rsidR="00C610D5" w:rsidRDefault="00C610D5"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27D1C" w14:textId="77777777" w:rsidR="00C610D5" w:rsidRDefault="00C610D5" w:rsidP="00566F65">
      <w:r>
        <w:separator/>
      </w:r>
    </w:p>
  </w:footnote>
  <w:footnote w:type="continuationSeparator" w:id="0">
    <w:p w14:paraId="10882312" w14:textId="77777777" w:rsidR="00C610D5" w:rsidRDefault="00C610D5"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D46553">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D46553">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462EA"/>
    <w:multiLevelType w:val="hybridMultilevel"/>
    <w:tmpl w:val="97342294"/>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C60D2"/>
    <w:multiLevelType w:val="hybridMultilevel"/>
    <w:tmpl w:val="DDD4D1A4"/>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C61E3D"/>
    <w:multiLevelType w:val="hybridMultilevel"/>
    <w:tmpl w:val="FBBAAF72"/>
    <w:lvl w:ilvl="0" w:tplc="3A4CE650">
      <w:start w:val="1"/>
      <w:numFmt w:val="bullet"/>
      <w:lvlText w:val="&gt;"/>
      <w:lvlJc w:val="left"/>
      <w:pPr>
        <w:ind w:left="360" w:hanging="360"/>
      </w:pPr>
      <w:rPr>
        <w:rFonts w:ascii="Arial" w:hAnsi="Arial" w:cs="Times New Roman"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C3071FE"/>
    <w:multiLevelType w:val="hybridMultilevel"/>
    <w:tmpl w:val="5606879E"/>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54F44"/>
    <w:multiLevelType w:val="hybridMultilevel"/>
    <w:tmpl w:val="0CF80068"/>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CC05D9"/>
    <w:multiLevelType w:val="hybridMultilevel"/>
    <w:tmpl w:val="F9BE9536"/>
    <w:lvl w:ilvl="0" w:tplc="3A4CE650">
      <w:start w:val="1"/>
      <w:numFmt w:val="bullet"/>
      <w:lvlText w:val="&gt;"/>
      <w:lvlJc w:val="left"/>
      <w:pPr>
        <w:ind w:left="720" w:hanging="360"/>
      </w:pPr>
      <w:rPr>
        <w:rFonts w:ascii="Arial" w:hAnsi="Arial" w:cs="Times New Roman"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135099046">
    <w:abstractNumId w:val="2"/>
  </w:num>
  <w:num w:numId="2" w16cid:durableId="451246950">
    <w:abstractNumId w:val="1"/>
  </w:num>
  <w:num w:numId="3" w16cid:durableId="259145612">
    <w:abstractNumId w:val="15"/>
  </w:num>
  <w:num w:numId="4" w16cid:durableId="933636714">
    <w:abstractNumId w:val="5"/>
  </w:num>
  <w:num w:numId="5" w16cid:durableId="1066758544">
    <w:abstractNumId w:val="10"/>
  </w:num>
  <w:num w:numId="6" w16cid:durableId="150871758">
    <w:abstractNumId w:val="14"/>
  </w:num>
  <w:num w:numId="7" w16cid:durableId="1284575565">
    <w:abstractNumId w:val="4"/>
  </w:num>
  <w:num w:numId="8" w16cid:durableId="1174610708">
    <w:abstractNumId w:val="11"/>
  </w:num>
  <w:num w:numId="9" w16cid:durableId="1476877249">
    <w:abstractNumId w:val="9"/>
  </w:num>
  <w:num w:numId="10" w16cid:durableId="1220827090">
    <w:abstractNumId w:val="6"/>
  </w:num>
  <w:num w:numId="11" w16cid:durableId="155610907">
    <w:abstractNumId w:val="12"/>
  </w:num>
  <w:num w:numId="12" w16cid:durableId="1796436889">
    <w:abstractNumId w:val="13"/>
  </w:num>
  <w:num w:numId="13" w16cid:durableId="1182546395">
    <w:abstractNumId w:val="0"/>
  </w:num>
  <w:num w:numId="14" w16cid:durableId="1039283864">
    <w:abstractNumId w:val="3"/>
  </w:num>
  <w:num w:numId="15" w16cid:durableId="351494839">
    <w:abstractNumId w:val="8"/>
  </w:num>
  <w:num w:numId="16" w16cid:durableId="1850945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65029"/>
    <w:rsid w:val="001F4EE9"/>
    <w:rsid w:val="002006F3"/>
    <w:rsid w:val="00220725"/>
    <w:rsid w:val="005179D9"/>
    <w:rsid w:val="00566F65"/>
    <w:rsid w:val="005D4D61"/>
    <w:rsid w:val="005D5433"/>
    <w:rsid w:val="006C221C"/>
    <w:rsid w:val="006E4A10"/>
    <w:rsid w:val="00725AC7"/>
    <w:rsid w:val="007C22EA"/>
    <w:rsid w:val="0094687F"/>
    <w:rsid w:val="009D42CB"/>
    <w:rsid w:val="00C610D5"/>
    <w:rsid w:val="00D230BD"/>
    <w:rsid w:val="00D46553"/>
    <w:rsid w:val="00E123C5"/>
    <w:rsid w:val="00E65CF5"/>
    <w:rsid w:val="00E90844"/>
    <w:rsid w:val="00EC2921"/>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styleId="CommentText">
    <w:name w:val="annotation text"/>
    <w:basedOn w:val="Normal"/>
    <w:link w:val="CommentTextChar"/>
    <w:rsid w:val="00220725"/>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220725"/>
    <w:rPr>
      <w:rFonts w:ascii="Times New Roman" w:eastAsia="Times New Roman" w:hAnsi="Times New Roman" w:cs="Times New Roman"/>
      <w:sz w:val="20"/>
      <w:szCs w:val="20"/>
      <w:lang w:val="x-none"/>
    </w:rPr>
  </w:style>
  <w:style w:type="paragraph" w:customStyle="1" w:styleId="bulletundertext">
    <w:name w:val="bullet (under text)"/>
    <w:rsid w:val="00220725"/>
    <w:pPr>
      <w:numPr>
        <w:numId w:val="13"/>
      </w:numPr>
      <w:spacing w:after="240" w:line="288" w:lineRule="auto"/>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chnologystudent.com/pdfs/COUNTER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v.theiet.org/?videoid=7826" TargetMode="External"/><Relationship Id="rId12" Type="http://schemas.openxmlformats.org/officeDocument/2006/relationships/hyperlink" Target="http://www.technologystudent.com/elec1/count1.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v.theiet.org/?videoid=782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Margerison-Smith</cp:lastModifiedBy>
  <cp:revision>3</cp:revision>
  <dcterms:created xsi:type="dcterms:W3CDTF">2023-03-17T14:36:00Z</dcterms:created>
  <dcterms:modified xsi:type="dcterms:W3CDTF">2023-05-23T13:08:00Z</dcterms:modified>
</cp:coreProperties>
</file>