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251505D1"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1EFBC3B" w14:textId="206BDE5C" w:rsidR="00C1427B" w:rsidRPr="004F69B7" w:rsidRDefault="00341A7C" w:rsidP="00341A7C">
            <w:pPr>
              <w:rPr>
                <w:sz w:val="18"/>
                <w:szCs w:val="18"/>
              </w:rPr>
            </w:pPr>
            <w:r w:rsidRPr="00341A7C">
              <w:rPr>
                <w:rFonts w:ascii="Arial" w:hAnsi="Arial"/>
                <w:b/>
                <w:sz w:val="44"/>
              </w:rPr>
              <w:t>How to work out scale</w:t>
            </w: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6A5B179E" w:rsidR="00C1427B" w:rsidRPr="006200D8" w:rsidRDefault="00FF38A5" w:rsidP="00C1427B">
            <w:pPr>
              <w:rPr>
                <w:sz w:val="18"/>
              </w:rPr>
            </w:pPr>
            <w:r>
              <w:rPr>
                <w:rFonts w:ascii="Arial" w:hAnsi="Arial"/>
                <w:sz w:val="32"/>
                <w:szCs w:val="20"/>
              </w:rPr>
              <w:t>Scaling activity to change</w:t>
            </w:r>
            <w:r w:rsidR="0026754F">
              <w:rPr>
                <w:rFonts w:ascii="Arial" w:hAnsi="Arial"/>
                <w:sz w:val="32"/>
                <w:szCs w:val="20"/>
              </w:rPr>
              <w:t xml:space="preserve"> the size of</w:t>
            </w:r>
            <w:r>
              <w:rPr>
                <w:rFonts w:ascii="Arial" w:hAnsi="Arial"/>
                <w:sz w:val="32"/>
                <w:szCs w:val="20"/>
              </w:rPr>
              <w:t xml:space="preserve"> items</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6952218E"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A80FC2" w:rsidRPr="007514B3">
              <w:rPr>
                <w:rFonts w:ascii="Arial" w:hAnsi="Arial" w:cs="Arial"/>
                <w:sz w:val="20"/>
                <w:szCs w:val="20"/>
              </w:rPr>
              <w:t>Mathematics</w:t>
            </w:r>
            <w:r w:rsidR="00AB7073">
              <w:rPr>
                <w:rFonts w:ascii="Arial" w:hAnsi="Arial" w:cs="Arial"/>
                <w:sz w:val="20"/>
                <w:szCs w:val="20"/>
              </w:rPr>
              <w:t>, art</w:t>
            </w:r>
          </w:p>
          <w:p w14:paraId="59F1C29A" w14:textId="77777777" w:rsidR="00C1427B" w:rsidRPr="007514B3" w:rsidRDefault="00C1427B" w:rsidP="00C1427B">
            <w:pPr>
              <w:rPr>
                <w:rFonts w:ascii="Arial" w:hAnsi="Arial" w:cs="Arial"/>
                <w:b/>
                <w:sz w:val="20"/>
                <w:szCs w:val="20"/>
              </w:rPr>
            </w:pPr>
          </w:p>
          <w:p w14:paraId="2AC3756C" w14:textId="59F1E638" w:rsidR="00C1427B" w:rsidRPr="007514B3" w:rsidRDefault="00D841F3" w:rsidP="00C1427B">
            <w:pPr>
              <w:pStyle w:val="Default"/>
              <w:rPr>
                <w:rFonts w:ascii="Arial" w:hAnsi="Arial" w:cs="Arial"/>
                <w:sz w:val="20"/>
                <w:szCs w:val="20"/>
              </w:rPr>
            </w:pPr>
            <w:r w:rsidRPr="007514B3">
              <w:rPr>
                <w:rFonts w:ascii="Arial" w:hAnsi="Arial" w:cs="Arial"/>
                <w:b/>
                <w:sz w:val="20"/>
                <w:szCs w:val="20"/>
              </w:rPr>
              <w:t>Approx.</w:t>
            </w:r>
            <w:r w:rsidR="00C1427B" w:rsidRPr="007514B3">
              <w:rPr>
                <w:rFonts w:ascii="Arial" w:hAnsi="Arial" w:cs="Arial"/>
                <w:b/>
                <w:sz w:val="20"/>
                <w:szCs w:val="20"/>
              </w:rPr>
              <w:t xml:space="preserve"> time: </w:t>
            </w:r>
            <w:r w:rsidR="00E574EA" w:rsidRPr="007514B3">
              <w:rPr>
                <w:rFonts w:ascii="Arial" w:hAnsi="Arial" w:cs="Arial"/>
                <w:bCs/>
                <w:sz w:val="20"/>
                <w:szCs w:val="20"/>
              </w:rPr>
              <w:t>4</w:t>
            </w:r>
            <w:r w:rsidR="00A80FC2" w:rsidRPr="007514B3">
              <w:rPr>
                <w:rFonts w:ascii="Arial" w:hAnsi="Arial" w:cs="Arial"/>
                <w:bCs/>
                <w:sz w:val="20"/>
                <w:szCs w:val="20"/>
              </w:rPr>
              <w:t xml:space="preserve">0 - </w:t>
            </w:r>
            <w:r w:rsidR="00E574EA" w:rsidRPr="007514B3">
              <w:rPr>
                <w:rFonts w:ascii="Arial" w:hAnsi="Arial" w:cs="Arial"/>
                <w:bCs/>
                <w:sz w:val="20"/>
                <w:szCs w:val="20"/>
              </w:rPr>
              <w:t>6</w:t>
            </w:r>
            <w:r w:rsidR="00A80FC2" w:rsidRPr="007514B3">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0DE05E96" w14:textId="35F1426A" w:rsidR="00FF38A5" w:rsidRPr="00EE6A2E" w:rsidRDefault="00C1427B" w:rsidP="00EE6A2E">
            <w:pPr>
              <w:spacing w:before="120"/>
              <w:rPr>
                <w:rFonts w:ascii="Arial" w:hAnsi="Arial" w:cs="Arial"/>
                <w:b/>
                <w:sz w:val="20"/>
                <w:szCs w:val="20"/>
              </w:rPr>
            </w:pPr>
            <w:r w:rsidRPr="007514B3">
              <w:rPr>
                <w:rFonts w:ascii="Arial" w:hAnsi="Arial" w:cs="Arial"/>
                <w:b/>
                <w:sz w:val="20"/>
                <w:szCs w:val="20"/>
              </w:rPr>
              <w:t xml:space="preserve">Key words / Topics: </w:t>
            </w:r>
          </w:p>
          <w:p w14:paraId="5931F796" w14:textId="71C32C71" w:rsidR="00FF38A5" w:rsidRDefault="00FF38A5" w:rsidP="00FF38A5">
            <w:pPr>
              <w:pStyle w:val="Default"/>
              <w:numPr>
                <w:ilvl w:val="0"/>
                <w:numId w:val="1"/>
              </w:numPr>
              <w:rPr>
                <w:rFonts w:ascii="Arial" w:hAnsi="Arial" w:cs="Arial"/>
                <w:sz w:val="20"/>
                <w:szCs w:val="20"/>
              </w:rPr>
            </w:pPr>
            <w:r>
              <w:rPr>
                <w:rFonts w:ascii="Arial" w:hAnsi="Arial" w:cs="Arial"/>
                <w:sz w:val="20"/>
                <w:szCs w:val="20"/>
              </w:rPr>
              <w:t>Grid</w:t>
            </w:r>
          </w:p>
          <w:p w14:paraId="678CEC00" w14:textId="57E8307C" w:rsidR="00FF38A5" w:rsidRDefault="00FF38A5" w:rsidP="00FF38A5">
            <w:pPr>
              <w:pStyle w:val="Default"/>
              <w:numPr>
                <w:ilvl w:val="0"/>
                <w:numId w:val="1"/>
              </w:numPr>
              <w:rPr>
                <w:rFonts w:ascii="Arial" w:hAnsi="Arial" w:cs="Arial"/>
                <w:sz w:val="20"/>
                <w:szCs w:val="20"/>
              </w:rPr>
            </w:pPr>
            <w:r>
              <w:rPr>
                <w:rFonts w:ascii="Arial" w:hAnsi="Arial" w:cs="Arial"/>
                <w:sz w:val="20"/>
                <w:szCs w:val="20"/>
              </w:rPr>
              <w:t>Scale up</w:t>
            </w:r>
          </w:p>
          <w:p w14:paraId="6D8A8776" w14:textId="77777777" w:rsidR="005B0AA7" w:rsidRDefault="00FF38A5" w:rsidP="00FF38A5">
            <w:pPr>
              <w:pStyle w:val="Default"/>
              <w:numPr>
                <w:ilvl w:val="0"/>
                <w:numId w:val="1"/>
              </w:numPr>
              <w:rPr>
                <w:rFonts w:ascii="Arial" w:hAnsi="Arial" w:cs="Arial"/>
                <w:sz w:val="20"/>
                <w:szCs w:val="20"/>
              </w:rPr>
            </w:pPr>
            <w:r>
              <w:rPr>
                <w:rFonts w:ascii="Arial" w:hAnsi="Arial" w:cs="Arial"/>
                <w:sz w:val="20"/>
                <w:szCs w:val="20"/>
              </w:rPr>
              <w:t>Scale down</w:t>
            </w:r>
          </w:p>
          <w:p w14:paraId="5621E9A9" w14:textId="77777777" w:rsidR="007D78D0" w:rsidRDefault="007D78D0" w:rsidP="00FF38A5">
            <w:pPr>
              <w:pStyle w:val="Default"/>
              <w:numPr>
                <w:ilvl w:val="0"/>
                <w:numId w:val="1"/>
              </w:numPr>
              <w:rPr>
                <w:rFonts w:ascii="Arial" w:hAnsi="Arial" w:cs="Arial"/>
                <w:sz w:val="20"/>
                <w:szCs w:val="20"/>
              </w:rPr>
            </w:pPr>
            <w:r>
              <w:rPr>
                <w:rFonts w:ascii="Arial" w:hAnsi="Arial" w:cs="Arial"/>
                <w:sz w:val="20"/>
                <w:szCs w:val="20"/>
              </w:rPr>
              <w:t>Twice</w:t>
            </w:r>
          </w:p>
          <w:p w14:paraId="63AA8201" w14:textId="77777777" w:rsidR="007D78D0" w:rsidRDefault="007D78D0" w:rsidP="00FF38A5">
            <w:pPr>
              <w:pStyle w:val="Default"/>
              <w:numPr>
                <w:ilvl w:val="0"/>
                <w:numId w:val="1"/>
              </w:numPr>
              <w:rPr>
                <w:rFonts w:ascii="Arial" w:hAnsi="Arial" w:cs="Arial"/>
                <w:sz w:val="20"/>
                <w:szCs w:val="20"/>
              </w:rPr>
            </w:pPr>
            <w:r>
              <w:rPr>
                <w:rFonts w:ascii="Arial" w:hAnsi="Arial" w:cs="Arial"/>
                <w:sz w:val="20"/>
                <w:szCs w:val="20"/>
              </w:rPr>
              <w:t>Half</w:t>
            </w:r>
          </w:p>
          <w:p w14:paraId="00D1F6CE" w14:textId="57719D52" w:rsidR="004C4A2A" w:rsidRPr="00FF38A5" w:rsidRDefault="004C4A2A" w:rsidP="00FF38A5">
            <w:pPr>
              <w:pStyle w:val="Default"/>
              <w:numPr>
                <w:ilvl w:val="0"/>
                <w:numId w:val="1"/>
              </w:numPr>
              <w:rPr>
                <w:rFonts w:ascii="Arial" w:hAnsi="Arial" w:cs="Arial"/>
                <w:sz w:val="20"/>
                <w:szCs w:val="20"/>
              </w:rPr>
            </w:pPr>
            <w:r>
              <w:rPr>
                <w:rFonts w:ascii="Arial" w:hAnsi="Arial" w:cs="Arial"/>
                <w:sz w:val="20"/>
                <w:szCs w:val="20"/>
              </w:rPr>
              <w:t>Proportion</w:t>
            </w:r>
          </w:p>
        </w:tc>
      </w:tr>
      <w:tr w:rsidR="00C1427B" w14:paraId="2487ECF6"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117783D" w14:textId="77777777" w:rsidR="00281D4B" w:rsidRDefault="00281D4B" w:rsidP="00FF38A5">
            <w:pPr>
              <w:pStyle w:val="Default"/>
              <w:numPr>
                <w:ilvl w:val="0"/>
                <w:numId w:val="1"/>
              </w:numPr>
              <w:rPr>
                <w:rFonts w:ascii="Arial" w:hAnsi="Arial" w:cs="Arial"/>
                <w:sz w:val="20"/>
                <w:szCs w:val="20"/>
              </w:rPr>
            </w:pPr>
            <w:r>
              <w:rPr>
                <w:rFonts w:ascii="Arial" w:hAnsi="Arial" w:cs="Arial"/>
                <w:sz w:val="20"/>
                <w:szCs w:val="20"/>
              </w:rPr>
              <w:t>To know how multiplication and division can be used to work out scale.</w:t>
            </w:r>
          </w:p>
          <w:p w14:paraId="013DE911" w14:textId="4E1830DD" w:rsidR="00FF38A5" w:rsidRPr="007514B3" w:rsidRDefault="00A80FC2" w:rsidP="00FF38A5">
            <w:pPr>
              <w:pStyle w:val="Default"/>
              <w:numPr>
                <w:ilvl w:val="0"/>
                <w:numId w:val="1"/>
              </w:numPr>
              <w:rPr>
                <w:rFonts w:ascii="Arial" w:hAnsi="Arial" w:cs="Arial"/>
                <w:sz w:val="20"/>
                <w:szCs w:val="20"/>
              </w:rPr>
            </w:pPr>
            <w:r w:rsidRPr="007514B3">
              <w:rPr>
                <w:rFonts w:ascii="Arial" w:hAnsi="Arial" w:cs="Arial"/>
                <w:sz w:val="20"/>
                <w:szCs w:val="20"/>
              </w:rPr>
              <w:t>To</w:t>
            </w:r>
            <w:r w:rsidR="00FF38A5">
              <w:rPr>
                <w:rFonts w:ascii="Arial" w:hAnsi="Arial" w:cs="Arial"/>
                <w:sz w:val="20"/>
                <w:szCs w:val="20"/>
              </w:rPr>
              <w:t xml:space="preserve"> be able to scale drawings back to their original size by either scaling up or scaling down.</w:t>
            </w:r>
          </w:p>
          <w:p w14:paraId="5E13E5F0" w14:textId="77777777" w:rsidR="00081029" w:rsidRPr="004C4A2A" w:rsidRDefault="00FF38A5" w:rsidP="00281D4B">
            <w:pPr>
              <w:pStyle w:val="Default"/>
              <w:numPr>
                <w:ilvl w:val="0"/>
                <w:numId w:val="1"/>
              </w:numPr>
              <w:rPr>
                <w:rFonts w:ascii="Arial" w:hAnsi="Arial" w:cs="Arial"/>
                <w:sz w:val="18"/>
                <w:szCs w:val="18"/>
              </w:rPr>
            </w:pPr>
            <w:r>
              <w:rPr>
                <w:rFonts w:ascii="Arial" w:hAnsi="Arial" w:cs="Arial"/>
                <w:sz w:val="20"/>
                <w:szCs w:val="20"/>
              </w:rPr>
              <w:t xml:space="preserve">To be able to </w:t>
            </w:r>
            <w:r w:rsidR="005527C4" w:rsidRPr="005527C4">
              <w:rPr>
                <w:rFonts w:ascii="Arial" w:hAnsi="Arial" w:cs="Arial"/>
                <w:sz w:val="20"/>
                <w:szCs w:val="20"/>
              </w:rPr>
              <w:t>solve simple problems in scaling contexts</w:t>
            </w:r>
            <w:r w:rsidR="001E2719">
              <w:rPr>
                <w:rFonts w:ascii="Arial" w:hAnsi="Arial" w:cs="Arial"/>
                <w:sz w:val="20"/>
                <w:szCs w:val="20"/>
              </w:rPr>
              <w:t xml:space="preserve"> i.e. 2 times larger and 2 times smaller.</w:t>
            </w:r>
          </w:p>
          <w:p w14:paraId="61E461B5" w14:textId="3CAD43EE" w:rsidR="004C4A2A" w:rsidRPr="00281D4B" w:rsidRDefault="004C4A2A" w:rsidP="004C4A2A">
            <w:pPr>
              <w:pStyle w:val="Default"/>
              <w:ind w:left="284"/>
              <w:rPr>
                <w:rFonts w:ascii="Arial" w:hAnsi="Arial" w:cs="Arial"/>
                <w:sz w:val="18"/>
                <w:szCs w:val="18"/>
              </w:rPr>
            </w:pP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4A2D4FB" w14:textId="3268DBAA" w:rsidR="00FF38A5" w:rsidRDefault="00A80FC2" w:rsidP="00FF38A5">
            <w:pPr>
              <w:spacing w:after="100"/>
              <w:rPr>
                <w:rFonts w:ascii="Arial" w:hAnsi="Arial"/>
                <w:sz w:val="20"/>
                <w:szCs w:val="20"/>
              </w:rPr>
            </w:pPr>
            <w:r w:rsidRPr="00A80FC2">
              <w:rPr>
                <w:rFonts w:ascii="Arial" w:hAnsi="Arial"/>
                <w:sz w:val="20"/>
                <w:szCs w:val="20"/>
              </w:rPr>
              <w:t xml:space="preserve">This is one of a set of resources developed to support the teaching of the primary national curriculum. They are designed to support the delivery of key topics within maths and science. This resource focusses on </w:t>
            </w:r>
            <w:r w:rsidR="00840DC5">
              <w:rPr>
                <w:rFonts w:ascii="Arial" w:hAnsi="Arial"/>
                <w:sz w:val="20"/>
                <w:szCs w:val="20"/>
              </w:rPr>
              <w:t xml:space="preserve">the use of multiplication and division in the context of scaling an item </w:t>
            </w:r>
            <w:r w:rsidR="00090CD4">
              <w:rPr>
                <w:rFonts w:ascii="Arial" w:hAnsi="Arial"/>
                <w:sz w:val="20"/>
                <w:szCs w:val="20"/>
              </w:rPr>
              <w:t>to</w:t>
            </w:r>
            <w:r w:rsidR="008F76E3">
              <w:rPr>
                <w:rFonts w:ascii="Arial" w:hAnsi="Arial"/>
                <w:sz w:val="20"/>
                <w:szCs w:val="20"/>
              </w:rPr>
              <w:t xml:space="preserve"> either </w:t>
            </w:r>
            <w:r w:rsidR="00840DC5">
              <w:rPr>
                <w:rFonts w:ascii="Arial" w:hAnsi="Arial"/>
                <w:sz w:val="20"/>
                <w:szCs w:val="20"/>
              </w:rPr>
              <w:t xml:space="preserve">double or half </w:t>
            </w:r>
            <w:r w:rsidR="00090CD4">
              <w:rPr>
                <w:rFonts w:ascii="Arial" w:hAnsi="Arial"/>
                <w:sz w:val="20"/>
                <w:szCs w:val="20"/>
              </w:rPr>
              <w:t>its</w:t>
            </w:r>
            <w:r w:rsidR="00840DC5">
              <w:rPr>
                <w:rFonts w:ascii="Arial" w:hAnsi="Arial"/>
                <w:sz w:val="20"/>
                <w:szCs w:val="20"/>
              </w:rPr>
              <w:t xml:space="preserve"> size.</w:t>
            </w:r>
          </w:p>
          <w:p w14:paraId="6CF4358C" w14:textId="788810D5" w:rsidR="00B90CD9" w:rsidRDefault="00840DC5" w:rsidP="00FF38A5">
            <w:pPr>
              <w:spacing w:after="100"/>
              <w:rPr>
                <w:rFonts w:ascii="Arial" w:hAnsi="Arial"/>
                <w:sz w:val="20"/>
                <w:szCs w:val="20"/>
              </w:rPr>
            </w:pPr>
            <w:r>
              <w:rPr>
                <w:rFonts w:ascii="Arial" w:hAnsi="Arial"/>
                <w:sz w:val="20"/>
                <w:szCs w:val="20"/>
              </w:rPr>
              <w:t>Scal</w:t>
            </w:r>
            <w:r w:rsidR="004C4A2A">
              <w:rPr>
                <w:rFonts w:ascii="Arial" w:hAnsi="Arial"/>
                <w:sz w:val="20"/>
                <w:szCs w:val="20"/>
              </w:rPr>
              <w:t>e refers the proportion of an object or drawing relative to the full-size object. It is widely used in engineering in drawings, where a small drawing can represent a much bigger object. For example, when building a house, the drawings are scaled down to a convenient smaller size. You would not want the design drawings to be the same size as the house! We</w:t>
            </w:r>
            <w:r w:rsidR="002B02E9">
              <w:rPr>
                <w:rFonts w:ascii="Arial" w:hAnsi="Arial"/>
                <w:sz w:val="20"/>
                <w:szCs w:val="20"/>
              </w:rPr>
              <w:t xml:space="preserve"> can use maths knowledge to </w:t>
            </w:r>
            <w:r w:rsidR="008F76E3" w:rsidRPr="008F76E3">
              <w:rPr>
                <w:rFonts w:ascii="Arial" w:hAnsi="Arial" w:cs="Arial"/>
                <w:color w:val="333333"/>
                <w:sz w:val="20"/>
                <w:szCs w:val="20"/>
                <w:shd w:val="clear" w:color="auto" w:fill="FFFFFF"/>
              </w:rPr>
              <w:t xml:space="preserve">solve problems involving scale factors, using proportion as measured by a scaled-up </w:t>
            </w:r>
            <w:r w:rsidR="008F76E3">
              <w:rPr>
                <w:rFonts w:ascii="Arial" w:hAnsi="Arial" w:cs="Arial"/>
                <w:color w:val="333333"/>
                <w:sz w:val="20"/>
                <w:szCs w:val="20"/>
                <w:shd w:val="clear" w:color="auto" w:fill="FFFFFF"/>
              </w:rPr>
              <w:t xml:space="preserve">or scaled-down </w:t>
            </w:r>
            <w:r w:rsidR="008F76E3" w:rsidRPr="008F76E3">
              <w:rPr>
                <w:rFonts w:ascii="Arial" w:hAnsi="Arial" w:cs="Arial"/>
                <w:color w:val="333333"/>
                <w:sz w:val="20"/>
                <w:szCs w:val="20"/>
                <w:shd w:val="clear" w:color="auto" w:fill="FFFFFF"/>
              </w:rPr>
              <w:t>drawing</w:t>
            </w:r>
            <w:r w:rsidR="008F76E3">
              <w:rPr>
                <w:rFonts w:ascii="Arial" w:hAnsi="Arial" w:cs="Arial"/>
                <w:color w:val="333333"/>
                <w:sz w:val="20"/>
                <w:szCs w:val="20"/>
                <w:shd w:val="clear" w:color="auto" w:fill="FFFFFF"/>
              </w:rPr>
              <w:t>.</w:t>
            </w:r>
          </w:p>
          <w:p w14:paraId="25DB53ED" w14:textId="585FC422" w:rsidR="004C4A2A" w:rsidRPr="0052506A" w:rsidRDefault="004C4A2A" w:rsidP="00FF38A5">
            <w:pPr>
              <w:spacing w:after="100"/>
              <w:rPr>
                <w:rFonts w:ascii="Arial" w:hAnsi="Arial"/>
                <w:sz w:val="20"/>
                <w:szCs w:val="20"/>
              </w:rPr>
            </w:pPr>
          </w:p>
        </w:tc>
      </w:tr>
      <w:tr w:rsidR="00C1427B" w14:paraId="458ED0A7"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4312D4" w:rsidRDefault="00C1427B" w:rsidP="00C1427B">
            <w:pPr>
              <w:pStyle w:val="Default"/>
              <w:rPr>
                <w:rFonts w:ascii="Arial" w:hAnsi="Arial" w:cs="Arial"/>
                <w:b/>
                <w:sz w:val="20"/>
                <w:szCs w:val="20"/>
              </w:rPr>
            </w:pPr>
            <w:r w:rsidRPr="004312D4">
              <w:rPr>
                <w:rFonts w:ascii="Arial" w:hAnsi="Arial" w:cs="Arial"/>
                <w:b/>
                <w:sz w:val="20"/>
                <w:szCs w:val="20"/>
              </w:rPr>
              <w:t>Purpose of this activity</w:t>
            </w:r>
          </w:p>
          <w:p w14:paraId="685B922F" w14:textId="6CCE93AF" w:rsidR="00C1427B" w:rsidRDefault="00502DE2" w:rsidP="00C1427B">
            <w:pPr>
              <w:pStyle w:val="Default"/>
              <w:spacing w:after="100"/>
              <w:rPr>
                <w:rFonts w:ascii="Arial" w:hAnsi="Arial"/>
                <w:sz w:val="20"/>
                <w:szCs w:val="20"/>
              </w:rPr>
            </w:pPr>
            <w:r>
              <w:rPr>
                <w:rFonts w:ascii="Arial" w:hAnsi="Arial"/>
                <w:sz w:val="20"/>
                <w:szCs w:val="20"/>
              </w:rPr>
              <w:t xml:space="preserve">In this activity learners will </w:t>
            </w:r>
            <w:r w:rsidR="00EE6A2E">
              <w:rPr>
                <w:rFonts w:ascii="Arial" w:hAnsi="Arial"/>
                <w:sz w:val="20"/>
                <w:szCs w:val="20"/>
              </w:rPr>
              <w:t>change the scale of items, by doubling or halving the size and drawing them to a new scale.  Lea</w:t>
            </w:r>
            <w:r w:rsidR="00C808E0">
              <w:rPr>
                <w:rFonts w:ascii="Arial" w:hAnsi="Arial"/>
                <w:sz w:val="20"/>
                <w:szCs w:val="20"/>
              </w:rPr>
              <w:t>r</w:t>
            </w:r>
            <w:r w:rsidR="00EE6A2E">
              <w:rPr>
                <w:rFonts w:ascii="Arial" w:hAnsi="Arial"/>
                <w:sz w:val="20"/>
                <w:szCs w:val="20"/>
              </w:rPr>
              <w:t>ners will be shown that multiplication and division are useful methods to change the scale of an item.</w:t>
            </w:r>
          </w:p>
          <w:p w14:paraId="32B3964E" w14:textId="6E070F85" w:rsidR="00A540C8" w:rsidRDefault="00175B3C" w:rsidP="00C1427B">
            <w:pPr>
              <w:pStyle w:val="Default"/>
              <w:spacing w:after="100"/>
              <w:rPr>
                <w:rFonts w:ascii="Arial" w:hAnsi="Arial"/>
                <w:sz w:val="20"/>
                <w:szCs w:val="20"/>
              </w:rPr>
            </w:pPr>
            <w:r>
              <w:rPr>
                <w:rFonts w:ascii="Arial" w:hAnsi="Arial"/>
                <w:sz w:val="20"/>
                <w:szCs w:val="20"/>
              </w:rPr>
              <w:t>This activity could be used as a main lesson activity to teach learners how to</w:t>
            </w:r>
            <w:r w:rsidR="00EE6A2E">
              <w:rPr>
                <w:rFonts w:ascii="Arial" w:hAnsi="Arial"/>
                <w:sz w:val="20"/>
                <w:szCs w:val="20"/>
              </w:rPr>
              <w:t xml:space="preserve"> work out scale</w:t>
            </w:r>
            <w:r w:rsidR="004C4A2A">
              <w:rPr>
                <w:rFonts w:ascii="Arial" w:hAnsi="Arial"/>
                <w:sz w:val="20"/>
                <w:szCs w:val="20"/>
              </w:rPr>
              <w:t xml:space="preserve"> or to reinforce understanding of multiplication and division. </w:t>
            </w:r>
            <w:r>
              <w:rPr>
                <w:rFonts w:ascii="Arial" w:hAnsi="Arial"/>
                <w:sz w:val="20"/>
                <w:szCs w:val="20"/>
              </w:rPr>
              <w:t xml:space="preserve">It could be used </w:t>
            </w:r>
            <w:r w:rsidRPr="00175B3C">
              <w:rPr>
                <w:rFonts w:ascii="Arial" w:hAnsi="Arial"/>
                <w:sz w:val="20"/>
                <w:szCs w:val="20"/>
              </w:rPr>
              <w:t>as one of several activities within a wider scheme of learning focussing on</w:t>
            </w:r>
            <w:r w:rsidR="00211FD9">
              <w:rPr>
                <w:rFonts w:ascii="Arial" w:hAnsi="Arial"/>
                <w:sz w:val="20"/>
                <w:szCs w:val="20"/>
              </w:rPr>
              <w:t xml:space="preserve"> the use of maths to</w:t>
            </w:r>
            <w:r w:rsidRPr="00175B3C">
              <w:rPr>
                <w:rFonts w:ascii="Arial" w:hAnsi="Arial"/>
                <w:sz w:val="20"/>
                <w:szCs w:val="20"/>
              </w:rPr>
              <w:t xml:space="preserve"> </w:t>
            </w:r>
            <w:r w:rsidR="00211FD9">
              <w:rPr>
                <w:rFonts w:ascii="Arial" w:hAnsi="Arial"/>
                <w:sz w:val="20"/>
                <w:szCs w:val="20"/>
              </w:rPr>
              <w:t xml:space="preserve">understand </w:t>
            </w:r>
            <w:r w:rsidR="006B3F83">
              <w:rPr>
                <w:rFonts w:ascii="Arial" w:hAnsi="Arial"/>
                <w:sz w:val="20"/>
                <w:szCs w:val="20"/>
              </w:rPr>
              <w:t>ratio and proportion.</w:t>
            </w:r>
            <w:r w:rsidR="00AB7073">
              <w:rPr>
                <w:rFonts w:ascii="Arial" w:hAnsi="Arial"/>
                <w:sz w:val="20"/>
                <w:szCs w:val="20"/>
              </w:rPr>
              <w:t xml:space="preserve"> It could also support the development of drawing skills in art.</w:t>
            </w:r>
          </w:p>
          <w:p w14:paraId="61C34B5C" w14:textId="77777777" w:rsidR="007514B3" w:rsidRDefault="007514B3" w:rsidP="00C1427B">
            <w:pPr>
              <w:pStyle w:val="Default"/>
              <w:spacing w:after="100"/>
              <w:rPr>
                <w:rFonts w:ascii="Arial" w:hAnsi="Arial"/>
                <w:sz w:val="20"/>
                <w:szCs w:val="20"/>
              </w:rPr>
            </w:pPr>
          </w:p>
          <w:p w14:paraId="51512BFB" w14:textId="77777777" w:rsidR="007514B3" w:rsidRDefault="007514B3" w:rsidP="00C1427B">
            <w:pPr>
              <w:pStyle w:val="Default"/>
              <w:spacing w:after="100"/>
              <w:rPr>
                <w:rFonts w:ascii="Arial" w:hAnsi="Arial"/>
                <w:sz w:val="20"/>
                <w:szCs w:val="20"/>
              </w:rPr>
            </w:pPr>
          </w:p>
          <w:p w14:paraId="54F6D0CF" w14:textId="77777777" w:rsidR="007514B3" w:rsidRDefault="007514B3" w:rsidP="00C1427B">
            <w:pPr>
              <w:pStyle w:val="Default"/>
              <w:spacing w:after="100"/>
              <w:rPr>
                <w:rFonts w:ascii="Arial" w:hAnsi="Arial"/>
                <w:sz w:val="20"/>
                <w:szCs w:val="20"/>
              </w:rPr>
            </w:pPr>
          </w:p>
          <w:p w14:paraId="194991A1" w14:textId="77777777" w:rsidR="007514B3" w:rsidRDefault="007514B3" w:rsidP="00C1427B">
            <w:pPr>
              <w:pStyle w:val="Default"/>
              <w:spacing w:after="100"/>
              <w:rPr>
                <w:rFonts w:ascii="Arial" w:hAnsi="Arial"/>
                <w:sz w:val="20"/>
                <w:szCs w:val="20"/>
              </w:rPr>
            </w:pPr>
          </w:p>
          <w:p w14:paraId="23F33D99" w14:textId="6AAA54DA" w:rsidR="007514B3" w:rsidRPr="007514B3" w:rsidRDefault="007514B3" w:rsidP="00C1427B">
            <w:pPr>
              <w:pStyle w:val="Default"/>
              <w:spacing w:after="100"/>
              <w:rPr>
                <w:rFonts w:ascii="Arial" w:hAnsi="Arial"/>
                <w:sz w:val="20"/>
                <w:szCs w:val="20"/>
              </w:rPr>
            </w:pP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B748C97" w14:textId="14CBF5AA" w:rsidR="00AD6F82" w:rsidRPr="004E446E" w:rsidRDefault="00AD6F82" w:rsidP="00AD6F82">
            <w:pPr>
              <w:rPr>
                <w:rFonts w:ascii="Arial" w:hAnsi="Arial" w:cs="Arial"/>
                <w:b/>
                <w:bCs/>
                <w:sz w:val="20"/>
                <w:szCs w:val="20"/>
              </w:rPr>
            </w:pPr>
            <w:r w:rsidRPr="00AD6F82">
              <w:rPr>
                <w:rFonts w:ascii="Arial" w:hAnsi="Arial" w:cs="Arial"/>
                <w:b/>
                <w:bCs/>
                <w:sz w:val="20"/>
                <w:szCs w:val="20"/>
              </w:rPr>
              <w:t>Introduction</w:t>
            </w:r>
            <w:r w:rsidR="004E446E">
              <w:rPr>
                <w:rFonts w:ascii="Arial" w:hAnsi="Arial" w:cs="Arial"/>
                <w:b/>
                <w:bCs/>
                <w:sz w:val="20"/>
                <w:szCs w:val="20"/>
              </w:rPr>
              <w:t xml:space="preserve"> </w:t>
            </w:r>
            <w:r w:rsidRPr="00AD6F82">
              <w:rPr>
                <w:rFonts w:ascii="Arial" w:hAnsi="Arial" w:cs="Arial"/>
                <w:b/>
                <w:bCs/>
                <w:sz w:val="20"/>
                <w:szCs w:val="20"/>
              </w:rPr>
              <w:t>(</w:t>
            </w:r>
            <w:r w:rsidR="00E574EA">
              <w:rPr>
                <w:rFonts w:ascii="Arial" w:hAnsi="Arial" w:cs="Arial"/>
                <w:b/>
                <w:bCs/>
                <w:sz w:val="20"/>
                <w:szCs w:val="20"/>
              </w:rPr>
              <w:t>5</w:t>
            </w:r>
            <w:r w:rsidR="003912D3">
              <w:rPr>
                <w:rFonts w:ascii="Arial" w:hAnsi="Arial" w:cs="Arial"/>
                <w:b/>
                <w:bCs/>
                <w:sz w:val="20"/>
                <w:szCs w:val="20"/>
              </w:rPr>
              <w:t xml:space="preserve"> </w:t>
            </w:r>
            <w:r w:rsidRPr="00AD6F82">
              <w:rPr>
                <w:rFonts w:ascii="Arial" w:hAnsi="Arial" w:cs="Arial"/>
                <w:b/>
                <w:bCs/>
                <w:sz w:val="20"/>
                <w:szCs w:val="20"/>
              </w:rPr>
              <w:t>minutes)</w:t>
            </w:r>
          </w:p>
          <w:p w14:paraId="69969AFF" w14:textId="0A4DC554" w:rsidR="00CC362B" w:rsidRDefault="00AD6F82" w:rsidP="00AD6F82">
            <w:pPr>
              <w:rPr>
                <w:rFonts w:ascii="Arial" w:hAnsi="Arial" w:cs="Arial"/>
                <w:sz w:val="20"/>
                <w:szCs w:val="20"/>
              </w:rPr>
            </w:pPr>
            <w:r w:rsidRPr="00AD6F82">
              <w:rPr>
                <w:rFonts w:ascii="Arial" w:hAnsi="Arial" w:cs="Arial"/>
                <w:sz w:val="20"/>
                <w:szCs w:val="20"/>
              </w:rPr>
              <w:t xml:space="preserve">Teacher to explain that learners are going to </w:t>
            </w:r>
            <w:r w:rsidR="001B6BE2">
              <w:rPr>
                <w:rFonts w:ascii="Arial" w:hAnsi="Arial" w:cs="Arial"/>
                <w:sz w:val="20"/>
                <w:szCs w:val="20"/>
              </w:rPr>
              <w:t>scale up and down drawings using a grid</w:t>
            </w:r>
            <w:r w:rsidR="003912D3">
              <w:rPr>
                <w:rFonts w:ascii="Arial" w:hAnsi="Arial" w:cs="Arial"/>
                <w:sz w:val="20"/>
                <w:szCs w:val="20"/>
              </w:rPr>
              <w:t>. The presentation can be used to show the language used to scale up and how multiplication can help this.</w:t>
            </w:r>
          </w:p>
          <w:p w14:paraId="37BB965C" w14:textId="77777777" w:rsidR="001B6BE2" w:rsidRDefault="001B6BE2" w:rsidP="00AD6F82">
            <w:pPr>
              <w:rPr>
                <w:rFonts w:ascii="Arial" w:hAnsi="Arial" w:cs="Arial"/>
                <w:sz w:val="20"/>
                <w:szCs w:val="20"/>
              </w:rPr>
            </w:pPr>
          </w:p>
          <w:p w14:paraId="15405EEA" w14:textId="57A06EB5" w:rsidR="00233CE2" w:rsidRDefault="001B6BE2" w:rsidP="00CC362B">
            <w:pPr>
              <w:rPr>
                <w:rFonts w:ascii="Arial" w:hAnsi="Arial" w:cs="Arial"/>
                <w:b/>
                <w:bCs/>
                <w:sz w:val="20"/>
                <w:szCs w:val="20"/>
              </w:rPr>
            </w:pPr>
            <w:r w:rsidRPr="001B6BE2">
              <w:rPr>
                <w:rFonts w:ascii="Arial" w:hAnsi="Arial" w:cs="Arial"/>
                <w:b/>
                <w:bCs/>
                <w:sz w:val="20"/>
                <w:szCs w:val="20"/>
              </w:rPr>
              <w:t>Scaling up Activity</w:t>
            </w:r>
            <w:r>
              <w:rPr>
                <w:rFonts w:ascii="Arial" w:hAnsi="Arial" w:cs="Arial"/>
                <w:b/>
                <w:bCs/>
                <w:sz w:val="20"/>
                <w:szCs w:val="20"/>
              </w:rPr>
              <w:t xml:space="preserve"> (15-2</w:t>
            </w:r>
            <w:r w:rsidR="003912D3">
              <w:rPr>
                <w:rFonts w:ascii="Arial" w:hAnsi="Arial" w:cs="Arial"/>
                <w:b/>
                <w:bCs/>
                <w:sz w:val="20"/>
                <w:szCs w:val="20"/>
              </w:rPr>
              <w:t>5</w:t>
            </w:r>
            <w:r>
              <w:rPr>
                <w:rFonts w:ascii="Arial" w:hAnsi="Arial" w:cs="Arial"/>
                <w:b/>
                <w:bCs/>
                <w:sz w:val="20"/>
                <w:szCs w:val="20"/>
              </w:rPr>
              <w:t xml:space="preserve"> minutes)</w:t>
            </w:r>
          </w:p>
          <w:p w14:paraId="06639963" w14:textId="29AE6304" w:rsidR="003912D3" w:rsidRDefault="003912D3" w:rsidP="00CC362B">
            <w:pPr>
              <w:rPr>
                <w:rFonts w:ascii="Arial" w:hAnsi="Arial" w:cs="Arial"/>
                <w:sz w:val="20"/>
                <w:szCs w:val="20"/>
              </w:rPr>
            </w:pPr>
            <w:r>
              <w:rPr>
                <w:rFonts w:ascii="Arial" w:hAnsi="Arial" w:cs="Arial"/>
                <w:sz w:val="20"/>
                <w:szCs w:val="20"/>
              </w:rPr>
              <w:t>Teacher to demonstrate the steps needed to draw the fish into the larger grid. Learners then complete this activity.</w:t>
            </w:r>
          </w:p>
          <w:p w14:paraId="41A771E7" w14:textId="4FC98D73" w:rsidR="0076270A" w:rsidRDefault="0076270A" w:rsidP="00CC362B">
            <w:pPr>
              <w:rPr>
                <w:rFonts w:ascii="Arial" w:hAnsi="Arial" w:cs="Arial"/>
                <w:sz w:val="20"/>
                <w:szCs w:val="20"/>
              </w:rPr>
            </w:pPr>
          </w:p>
          <w:p w14:paraId="10B6FE84" w14:textId="3849E633" w:rsidR="0076270A" w:rsidRDefault="0076270A" w:rsidP="0076270A">
            <w:pPr>
              <w:rPr>
                <w:rFonts w:ascii="Arial" w:hAnsi="Arial" w:cs="Arial"/>
                <w:b/>
                <w:bCs/>
                <w:sz w:val="20"/>
                <w:szCs w:val="20"/>
              </w:rPr>
            </w:pPr>
            <w:r w:rsidRPr="001B6BE2">
              <w:rPr>
                <w:rFonts w:ascii="Arial" w:hAnsi="Arial" w:cs="Arial"/>
                <w:b/>
                <w:bCs/>
                <w:sz w:val="20"/>
                <w:szCs w:val="20"/>
              </w:rPr>
              <w:t xml:space="preserve">Scaling </w:t>
            </w:r>
            <w:r>
              <w:rPr>
                <w:rFonts w:ascii="Arial" w:hAnsi="Arial" w:cs="Arial"/>
                <w:b/>
                <w:bCs/>
                <w:sz w:val="20"/>
                <w:szCs w:val="20"/>
              </w:rPr>
              <w:t>down</w:t>
            </w:r>
            <w:r w:rsidRPr="001B6BE2">
              <w:rPr>
                <w:rFonts w:ascii="Arial" w:hAnsi="Arial" w:cs="Arial"/>
                <w:b/>
                <w:bCs/>
                <w:sz w:val="20"/>
                <w:szCs w:val="20"/>
              </w:rPr>
              <w:t xml:space="preserve"> Activity</w:t>
            </w:r>
            <w:r>
              <w:rPr>
                <w:rFonts w:ascii="Arial" w:hAnsi="Arial" w:cs="Arial"/>
                <w:b/>
                <w:bCs/>
                <w:sz w:val="20"/>
                <w:szCs w:val="20"/>
              </w:rPr>
              <w:t xml:space="preserve"> (15-2</w:t>
            </w:r>
            <w:r w:rsidR="003912D3">
              <w:rPr>
                <w:rFonts w:ascii="Arial" w:hAnsi="Arial" w:cs="Arial"/>
                <w:b/>
                <w:bCs/>
                <w:sz w:val="20"/>
                <w:szCs w:val="20"/>
              </w:rPr>
              <w:t>5</w:t>
            </w:r>
            <w:r>
              <w:rPr>
                <w:rFonts w:ascii="Arial" w:hAnsi="Arial" w:cs="Arial"/>
                <w:b/>
                <w:bCs/>
                <w:sz w:val="20"/>
                <w:szCs w:val="20"/>
              </w:rPr>
              <w:t xml:space="preserve"> minutes)</w:t>
            </w:r>
          </w:p>
          <w:p w14:paraId="02444927" w14:textId="5D8DF2F4" w:rsidR="0076270A" w:rsidRDefault="00CE0376" w:rsidP="00CC362B">
            <w:pPr>
              <w:rPr>
                <w:rFonts w:ascii="Arial" w:hAnsi="Arial" w:cs="Arial"/>
                <w:sz w:val="20"/>
                <w:szCs w:val="20"/>
              </w:rPr>
            </w:pPr>
            <w:r>
              <w:rPr>
                <w:rFonts w:ascii="Arial" w:hAnsi="Arial" w:cs="Arial"/>
                <w:sz w:val="20"/>
                <w:szCs w:val="20"/>
              </w:rPr>
              <w:t xml:space="preserve">Teacher to </w:t>
            </w:r>
            <w:r w:rsidR="003912D3">
              <w:rPr>
                <w:rFonts w:ascii="Arial" w:hAnsi="Arial" w:cs="Arial"/>
                <w:sz w:val="20"/>
                <w:szCs w:val="20"/>
              </w:rPr>
              <w:t>use the presentation to explain how a drawing can be scaled down, then demonstrate the steps needed to draw the mouse into the smaller grid. Learners then complete this activity.</w:t>
            </w:r>
          </w:p>
          <w:p w14:paraId="36028418" w14:textId="77777777" w:rsidR="007B797C" w:rsidRDefault="007B797C" w:rsidP="00CC362B">
            <w:pPr>
              <w:rPr>
                <w:rFonts w:ascii="Arial" w:hAnsi="Arial" w:cs="Arial"/>
                <w:sz w:val="20"/>
                <w:szCs w:val="20"/>
              </w:rPr>
            </w:pPr>
          </w:p>
          <w:p w14:paraId="383F97B7" w14:textId="5895727D" w:rsidR="007D3E39" w:rsidRDefault="007D3E39" w:rsidP="007D3E39">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 xml:space="preserve">5 </w:t>
            </w:r>
            <w:r w:rsidRPr="00A70A97">
              <w:rPr>
                <w:rFonts w:ascii="Arial" w:hAnsi="Arial" w:cs="Arial"/>
                <w:b/>
                <w:bCs/>
                <w:sz w:val="20"/>
                <w:szCs w:val="20"/>
              </w:rPr>
              <w:t>minutes)</w:t>
            </w:r>
          </w:p>
          <w:p w14:paraId="51432FD6" w14:textId="3A7B89A4" w:rsidR="003B74AB" w:rsidRPr="009C05FB" w:rsidRDefault="003912D3" w:rsidP="007D3E39">
            <w:pPr>
              <w:rPr>
                <w:rFonts w:ascii="Arial" w:hAnsi="Arial" w:cs="Arial"/>
                <w:sz w:val="20"/>
                <w:szCs w:val="20"/>
              </w:rPr>
            </w:pPr>
            <w:r>
              <w:rPr>
                <w:rFonts w:ascii="Arial" w:hAnsi="Arial" w:cs="Arial"/>
                <w:sz w:val="20"/>
                <w:szCs w:val="20"/>
              </w:rPr>
              <w:t>What went well, even better if… Selected learners present their work, identifying one thing that went well or they found useful when changing the scale and one thing that they need to improve</w:t>
            </w:r>
            <w:r w:rsidR="00641786">
              <w:rPr>
                <w:rFonts w:ascii="Arial" w:hAnsi="Arial" w:cs="Arial"/>
                <w:sz w:val="20"/>
                <w:szCs w:val="20"/>
              </w:rPr>
              <w:t>.</w:t>
            </w:r>
            <w:r w:rsidR="007D3E39">
              <w:rPr>
                <w:rFonts w:ascii="Arial" w:hAnsi="Arial" w:cs="Arial"/>
                <w:sz w:val="20"/>
                <w:szCs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01953C5" w14:textId="653C18D2" w:rsidR="00AD6F82" w:rsidRDefault="00AD6F82" w:rsidP="00C1427B">
            <w:pPr>
              <w:rPr>
                <w:rFonts w:ascii="Arial" w:hAnsi="Arial" w:cs="Arial"/>
                <w:sz w:val="20"/>
                <w:szCs w:val="20"/>
              </w:rPr>
            </w:pPr>
            <w:r>
              <w:rPr>
                <w:rFonts w:ascii="Arial" w:hAnsi="Arial" w:cs="Arial"/>
                <w:sz w:val="20"/>
                <w:szCs w:val="20"/>
              </w:rPr>
              <w:t>This activity could be done as individuals or in</w:t>
            </w:r>
            <w:r w:rsidR="00963758">
              <w:rPr>
                <w:rFonts w:ascii="Arial" w:hAnsi="Arial" w:cs="Arial"/>
                <w:sz w:val="20"/>
                <w:szCs w:val="20"/>
              </w:rPr>
              <w:t xml:space="preserve"> pairs.</w:t>
            </w:r>
          </w:p>
          <w:p w14:paraId="4D910B54" w14:textId="506C6397" w:rsidR="00072FAB" w:rsidRDefault="00072FAB" w:rsidP="00C1427B">
            <w:pPr>
              <w:rPr>
                <w:rFonts w:ascii="Arial" w:hAnsi="Arial" w:cs="Arial"/>
                <w:sz w:val="20"/>
                <w:szCs w:val="20"/>
              </w:rPr>
            </w:pPr>
          </w:p>
          <w:p w14:paraId="69357C08" w14:textId="1727E14A" w:rsidR="00072FAB" w:rsidRDefault="00072FAB" w:rsidP="00C1427B">
            <w:pPr>
              <w:rPr>
                <w:rFonts w:ascii="Arial" w:hAnsi="Arial" w:cs="Arial"/>
                <w:sz w:val="20"/>
                <w:szCs w:val="20"/>
              </w:rPr>
            </w:pPr>
            <w:r>
              <w:rPr>
                <w:rFonts w:ascii="Arial" w:hAnsi="Arial" w:cs="Arial"/>
                <w:sz w:val="20"/>
                <w:szCs w:val="20"/>
              </w:rPr>
              <w:t>When demonstrating the scaling up and down activities</w:t>
            </w:r>
            <w:r w:rsidR="004C4A2A">
              <w:rPr>
                <w:rFonts w:ascii="Arial" w:hAnsi="Arial" w:cs="Arial"/>
                <w:sz w:val="20"/>
                <w:szCs w:val="20"/>
              </w:rPr>
              <w:t xml:space="preserve">, it is recommended to </w:t>
            </w:r>
            <w:r>
              <w:rPr>
                <w:rFonts w:ascii="Arial" w:hAnsi="Arial" w:cs="Arial"/>
                <w:sz w:val="20"/>
                <w:szCs w:val="20"/>
              </w:rPr>
              <w:t>where to start the drawings. There is opportunity to discuss ratio and proportion.</w:t>
            </w:r>
          </w:p>
          <w:p w14:paraId="663A9F20" w14:textId="71F78A54" w:rsidR="0042479D" w:rsidRDefault="0042479D" w:rsidP="00C1427B">
            <w:pPr>
              <w:rPr>
                <w:rFonts w:ascii="Arial" w:hAnsi="Arial" w:cs="Arial"/>
                <w:sz w:val="20"/>
                <w:szCs w:val="20"/>
              </w:rPr>
            </w:pPr>
          </w:p>
          <w:p w14:paraId="4082B473" w14:textId="196B272C" w:rsidR="0042479D" w:rsidRDefault="004C4A2A" w:rsidP="00C1427B">
            <w:pPr>
              <w:rPr>
                <w:rFonts w:ascii="Arial" w:hAnsi="Arial" w:cs="Arial"/>
                <w:sz w:val="20"/>
                <w:szCs w:val="20"/>
              </w:rPr>
            </w:pPr>
            <w:r>
              <w:rPr>
                <w:rFonts w:ascii="Arial" w:hAnsi="Arial" w:cs="Arial"/>
                <w:sz w:val="20"/>
                <w:szCs w:val="20"/>
              </w:rPr>
              <w:t>Additional worksheets</w:t>
            </w:r>
            <w:r w:rsidR="00E23AAE">
              <w:rPr>
                <w:rFonts w:ascii="Arial" w:hAnsi="Arial" w:cs="Arial"/>
                <w:sz w:val="20"/>
                <w:szCs w:val="20"/>
              </w:rPr>
              <w:t xml:space="preserve"> can be </w:t>
            </w:r>
            <w:r>
              <w:rPr>
                <w:rFonts w:ascii="Arial" w:hAnsi="Arial" w:cs="Arial"/>
                <w:sz w:val="20"/>
                <w:szCs w:val="20"/>
              </w:rPr>
              <w:t xml:space="preserve">created </w:t>
            </w:r>
            <w:r w:rsidR="00AB7073">
              <w:rPr>
                <w:rFonts w:ascii="Arial" w:hAnsi="Arial" w:cs="Arial"/>
                <w:sz w:val="20"/>
                <w:szCs w:val="20"/>
              </w:rPr>
              <w:t>by deleting the graphic in the worksheets that accompany this activity and replacing this with an alternative. Potential sources of suitable images include</w:t>
            </w:r>
            <w:r w:rsidR="00E23AAE">
              <w:rPr>
                <w:rFonts w:ascii="Arial" w:hAnsi="Arial" w:cs="Arial"/>
                <w:sz w:val="20"/>
                <w:szCs w:val="20"/>
              </w:rPr>
              <w:t xml:space="preserve"> media sources </w:t>
            </w:r>
            <w:r w:rsidR="00AB7073">
              <w:rPr>
                <w:rFonts w:ascii="Arial" w:hAnsi="Arial" w:cs="Arial"/>
                <w:sz w:val="20"/>
                <w:szCs w:val="20"/>
              </w:rPr>
              <w:t xml:space="preserve">such as </w:t>
            </w:r>
            <w:r w:rsidR="00E23AAE">
              <w:rPr>
                <w:rFonts w:ascii="Arial" w:hAnsi="Arial" w:cs="Arial"/>
                <w:sz w:val="20"/>
                <w:szCs w:val="20"/>
              </w:rPr>
              <w:t>clipart, google images, cartoon stocks etc.</w:t>
            </w:r>
          </w:p>
          <w:p w14:paraId="49B4801B" w14:textId="2CA35551" w:rsidR="00072FAB" w:rsidRDefault="00072FAB" w:rsidP="00C1427B">
            <w:pPr>
              <w:rPr>
                <w:rFonts w:ascii="Arial" w:hAnsi="Arial" w:cs="Arial"/>
                <w:sz w:val="20"/>
                <w:szCs w:val="20"/>
              </w:rPr>
            </w:pPr>
          </w:p>
          <w:p w14:paraId="110CBF2C" w14:textId="77777777" w:rsidR="00072FAB" w:rsidRDefault="00072FAB" w:rsidP="00C1427B">
            <w:pPr>
              <w:rPr>
                <w:rFonts w:ascii="Arial" w:hAnsi="Arial" w:cs="Arial"/>
                <w:sz w:val="20"/>
                <w:szCs w:val="20"/>
              </w:rPr>
            </w:pPr>
          </w:p>
          <w:p w14:paraId="6D5A0A07" w14:textId="323FAB73" w:rsidR="00452393" w:rsidRDefault="00452393" w:rsidP="00C1427B">
            <w:pPr>
              <w:rPr>
                <w:rFonts w:ascii="Arial" w:hAnsi="Arial" w:cs="Arial"/>
                <w:sz w:val="20"/>
                <w:szCs w:val="20"/>
              </w:rPr>
            </w:pPr>
          </w:p>
          <w:p w14:paraId="61A234AB" w14:textId="26CB7C88" w:rsidR="00934077" w:rsidRDefault="00934077" w:rsidP="00C1427B">
            <w:pPr>
              <w:rPr>
                <w:rFonts w:ascii="Arial" w:hAnsi="Arial" w:cs="Arial"/>
                <w:sz w:val="20"/>
                <w:szCs w:val="20"/>
              </w:rPr>
            </w:pPr>
          </w:p>
          <w:p w14:paraId="77AA0309" w14:textId="5FD39753" w:rsidR="00452393" w:rsidRDefault="00452393" w:rsidP="00C1427B">
            <w:pPr>
              <w:rPr>
                <w:rFonts w:ascii="Arial" w:hAnsi="Arial" w:cs="Arial"/>
                <w:sz w:val="20"/>
                <w:szCs w:val="20"/>
              </w:rPr>
            </w:pPr>
          </w:p>
          <w:p w14:paraId="63C33A79" w14:textId="53A70F38" w:rsidR="003B74AB" w:rsidRDefault="003B74AB" w:rsidP="00C1427B">
            <w:pPr>
              <w:rPr>
                <w:rFonts w:ascii="Arial" w:hAnsi="Arial" w:cs="Arial"/>
                <w:sz w:val="20"/>
                <w:szCs w:val="20"/>
              </w:rPr>
            </w:pPr>
          </w:p>
          <w:p w14:paraId="4AFFBA53" w14:textId="77777777" w:rsidR="003B74AB" w:rsidRDefault="003B74AB" w:rsidP="00C1427B">
            <w:pPr>
              <w:rPr>
                <w:rFonts w:ascii="Arial" w:hAnsi="Arial" w:cs="Arial"/>
                <w:sz w:val="20"/>
                <w:szCs w:val="20"/>
              </w:rPr>
            </w:pPr>
          </w:p>
          <w:p w14:paraId="541A542C" w14:textId="77777777" w:rsidR="00265281" w:rsidRDefault="00265281" w:rsidP="00C1427B">
            <w:pPr>
              <w:rPr>
                <w:rFonts w:ascii="Arial" w:hAnsi="Arial" w:cs="Arial"/>
                <w:sz w:val="20"/>
                <w:szCs w:val="20"/>
              </w:rPr>
            </w:pPr>
          </w:p>
          <w:p w14:paraId="06603206" w14:textId="0D0E0084" w:rsidR="00C1427B" w:rsidRPr="00FF0212" w:rsidRDefault="00C1427B" w:rsidP="00C1427B">
            <w:pPr>
              <w:rPr>
                <w:rFonts w:ascii="Arial" w:hAnsi="Arial" w:cs="Arial"/>
                <w:sz w:val="20"/>
                <w:szCs w:val="20"/>
              </w:rPr>
            </w:pPr>
          </w:p>
        </w:tc>
      </w:tr>
      <w:tr w:rsidR="00C1427B" w:rsidRPr="00822FD6" w14:paraId="5A529AA1" w14:textId="77777777" w:rsidTr="00822FD6">
        <w:trPr>
          <w:trHeight w:val="8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00209367" w:rsidR="002A747C" w:rsidRPr="00822FD6" w:rsidRDefault="002A747C" w:rsidP="00C1427B">
            <w:pPr>
              <w:rPr>
                <w:rFonts w:ascii="Arial" w:hAnsi="Arial"/>
                <w:sz w:val="10"/>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32E587CC"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FA2283">
        <w:tc>
          <w:tcPr>
            <w:tcW w:w="5216" w:type="dxa"/>
            <w:tcBorders>
              <w:top w:val="nil"/>
              <w:left w:val="nil"/>
              <w:bottom w:val="nil"/>
              <w:right w:val="nil"/>
            </w:tcBorders>
            <w:shd w:val="clear" w:color="auto" w:fill="FFFFFF"/>
            <w:tcMar>
              <w:top w:w="57" w:type="dxa"/>
              <w:left w:w="113" w:type="dxa"/>
              <w:bottom w:w="57" w:type="dxa"/>
              <w:right w:w="57" w:type="dxa"/>
            </w:tcMar>
          </w:tcPr>
          <w:p w14:paraId="66D2CA60" w14:textId="51D4C1E4" w:rsidR="003F1C3D" w:rsidRPr="006200D8" w:rsidRDefault="003912D3" w:rsidP="00FA2283">
            <w:pPr>
              <w:rPr>
                <w:rFonts w:ascii="Arial" w:hAnsi="Arial"/>
                <w:sz w:val="20"/>
              </w:rPr>
            </w:pPr>
            <w:r>
              <w:rPr>
                <w:rFonts w:ascii="Arial" w:hAnsi="Arial"/>
                <w:sz w:val="20"/>
              </w:rPr>
              <w:t xml:space="preserve">Allow learners to trace the resulting </w:t>
            </w:r>
            <w:r w:rsidR="00346E51">
              <w:rPr>
                <w:rFonts w:ascii="Arial" w:hAnsi="Arial"/>
                <w:sz w:val="20"/>
              </w:rPr>
              <w:t>scaled up/down drawing.</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FA2283">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7E05B8E" w14:textId="7FB6FA90" w:rsidR="003912D3" w:rsidRPr="003912D3" w:rsidRDefault="003912D3" w:rsidP="003912D3">
            <w:pPr>
              <w:rPr>
                <w:rFonts w:ascii="Arial" w:hAnsi="Arial"/>
                <w:sz w:val="20"/>
              </w:rPr>
            </w:pPr>
            <w:r>
              <w:rPr>
                <w:rFonts w:ascii="Arial" w:hAnsi="Arial"/>
                <w:sz w:val="20"/>
              </w:rPr>
              <w:t>Learners could choo</w:t>
            </w:r>
            <w:r w:rsidRPr="003912D3">
              <w:rPr>
                <w:rFonts w:ascii="Arial" w:hAnsi="Arial"/>
                <w:sz w:val="20"/>
              </w:rPr>
              <w:t>se a drawing from the internet to scale up/down.</w:t>
            </w:r>
          </w:p>
          <w:p w14:paraId="14DBC780" w14:textId="254A5EC3" w:rsidR="00BE7EAE" w:rsidRPr="00B30F15" w:rsidRDefault="003912D3" w:rsidP="003912D3">
            <w:pPr>
              <w:rPr>
                <w:rFonts w:ascii="Arial" w:hAnsi="Arial"/>
                <w:sz w:val="20"/>
              </w:rPr>
            </w:pPr>
            <w:r>
              <w:rPr>
                <w:rFonts w:ascii="Arial" w:hAnsi="Arial"/>
                <w:sz w:val="20"/>
              </w:rPr>
              <w:t xml:space="preserve">Learners could </w:t>
            </w:r>
            <w:r w:rsidR="00197C00">
              <w:rPr>
                <w:rFonts w:ascii="Arial" w:hAnsi="Arial"/>
                <w:sz w:val="20"/>
              </w:rPr>
              <w:t xml:space="preserve">also </w:t>
            </w:r>
            <w:r>
              <w:rPr>
                <w:rFonts w:ascii="Arial" w:hAnsi="Arial"/>
                <w:sz w:val="20"/>
              </w:rPr>
              <w:t>c</w:t>
            </w:r>
            <w:r w:rsidRPr="003912D3">
              <w:rPr>
                <w:rFonts w:ascii="Arial" w:hAnsi="Arial"/>
                <w:sz w:val="20"/>
              </w:rPr>
              <w:t>hoose a different scale factor i.e. 3 or 4 times larger/smaller.</w:t>
            </w:r>
          </w:p>
        </w:tc>
      </w:tr>
      <w:tr w:rsidR="00C1427B" w14:paraId="4A88408F"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C1427B" w:rsidRPr="00822FD6" w:rsidRDefault="00C1427B" w:rsidP="00C1427B">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197C00">
        <w:trPr>
          <w:trHeight w:val="1182"/>
        </w:trPr>
        <w:tc>
          <w:tcPr>
            <w:tcW w:w="5216" w:type="dxa"/>
            <w:tcBorders>
              <w:top w:val="nil"/>
              <w:left w:val="nil"/>
              <w:bottom w:val="nil"/>
              <w:right w:val="nil"/>
            </w:tcBorders>
            <w:shd w:val="clear" w:color="auto" w:fill="FFFFFF"/>
            <w:tcMar>
              <w:top w:w="57" w:type="dxa"/>
              <w:left w:w="113" w:type="dxa"/>
              <w:bottom w:w="57" w:type="dxa"/>
              <w:right w:w="57" w:type="dxa"/>
            </w:tcMar>
          </w:tcPr>
          <w:p w14:paraId="00E34A56" w14:textId="53E3CDEE" w:rsidR="00221DA6" w:rsidRPr="007514B3" w:rsidRDefault="00341A7C" w:rsidP="00197C00">
            <w:pPr>
              <w:pStyle w:val="ListParagraph"/>
              <w:numPr>
                <w:ilvl w:val="0"/>
                <w:numId w:val="30"/>
              </w:numPr>
              <w:rPr>
                <w:rFonts w:ascii="Arial" w:hAnsi="Arial"/>
                <w:sz w:val="20"/>
                <w:szCs w:val="20"/>
              </w:rPr>
            </w:pPr>
            <w:r w:rsidRPr="00341A7C">
              <w:rPr>
                <w:rFonts w:ascii="Arial" w:hAnsi="Arial"/>
                <w:sz w:val="20"/>
                <w:szCs w:val="20"/>
              </w:rPr>
              <w:t>How to work out scale</w:t>
            </w:r>
            <w:r>
              <w:rPr>
                <w:rFonts w:ascii="Arial" w:hAnsi="Arial"/>
                <w:sz w:val="20"/>
                <w:szCs w:val="20"/>
              </w:rPr>
              <w:t xml:space="preserve"> w</w:t>
            </w:r>
            <w:r w:rsidR="00091379">
              <w:rPr>
                <w:rFonts w:ascii="Arial" w:hAnsi="Arial"/>
                <w:sz w:val="20"/>
                <w:szCs w:val="20"/>
              </w:rPr>
              <w:t>orksheet</w:t>
            </w:r>
          </w:p>
          <w:p w14:paraId="411D6D59" w14:textId="1DE77828" w:rsidR="00C1427B" w:rsidRPr="007514B3" w:rsidRDefault="00091379" w:rsidP="00197C00">
            <w:pPr>
              <w:pStyle w:val="ListParagraph"/>
              <w:numPr>
                <w:ilvl w:val="0"/>
                <w:numId w:val="30"/>
              </w:numPr>
              <w:rPr>
                <w:rFonts w:ascii="Arial" w:hAnsi="Arial"/>
                <w:sz w:val="20"/>
                <w:szCs w:val="20"/>
              </w:rPr>
            </w:pPr>
            <w:r>
              <w:rPr>
                <w:rFonts w:ascii="Arial" w:hAnsi="Arial"/>
                <w:sz w:val="20"/>
                <w:szCs w:val="20"/>
              </w:rPr>
              <w:t>Pencils</w:t>
            </w:r>
          </w:p>
          <w:p w14:paraId="1A29229A" w14:textId="0E4489A3" w:rsidR="00D37DF3" w:rsidRPr="00197C00" w:rsidRDefault="00091379" w:rsidP="00197C00">
            <w:pPr>
              <w:pStyle w:val="ListParagraph"/>
              <w:numPr>
                <w:ilvl w:val="0"/>
                <w:numId w:val="30"/>
              </w:numPr>
              <w:rPr>
                <w:rFonts w:ascii="Arial" w:hAnsi="Arial"/>
                <w:sz w:val="20"/>
                <w:szCs w:val="20"/>
              </w:rPr>
            </w:pPr>
            <w:r>
              <w:rPr>
                <w:rFonts w:ascii="Arial" w:hAnsi="Arial"/>
                <w:sz w:val="20"/>
                <w:szCs w:val="20"/>
              </w:rPr>
              <w:t>Erasers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7212C49" w14:textId="77777777" w:rsidR="00C1427B" w:rsidRPr="006200D8" w:rsidRDefault="00C1427B" w:rsidP="00197C00">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302CC60" w14:textId="7269049E" w:rsidR="00EB120C" w:rsidRDefault="00D37DF3" w:rsidP="00197C00">
            <w:pPr>
              <w:rPr>
                <w:rFonts w:ascii="Arial" w:hAnsi="Arial" w:cs="Arial"/>
                <w:iCs/>
                <w:color w:val="000000"/>
                <w:sz w:val="20"/>
                <w:szCs w:val="20"/>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341A7C" w:rsidRPr="00341A7C">
              <w:rPr>
                <w:rFonts w:ascii="Arial" w:hAnsi="Arial" w:cs="Arial"/>
                <w:iCs/>
                <w:color w:val="000000"/>
                <w:sz w:val="20"/>
                <w:szCs w:val="20"/>
              </w:rPr>
              <w:t>How to work out scale</w:t>
            </w:r>
            <w:r w:rsidR="00341A7C">
              <w:rPr>
                <w:rFonts w:ascii="Arial" w:hAnsi="Arial" w:cs="Arial"/>
                <w:iCs/>
                <w:color w:val="000000"/>
                <w:sz w:val="20"/>
                <w:szCs w:val="20"/>
              </w:rPr>
              <w:t xml:space="preserve"> </w:t>
            </w:r>
            <w:r>
              <w:rPr>
                <w:rFonts w:ascii="Arial" w:hAnsi="Arial" w:cs="Arial"/>
                <w:iCs/>
                <w:color w:val="000000"/>
                <w:sz w:val="20"/>
                <w:szCs w:val="20"/>
              </w:rPr>
              <w:t>presentation</w:t>
            </w:r>
          </w:p>
          <w:p w14:paraId="0EACCB28" w14:textId="37DC131A" w:rsidR="00D37DF3" w:rsidRPr="00D17227" w:rsidRDefault="00752F3A" w:rsidP="00197C00">
            <w:pPr>
              <w:rPr>
                <w:rFonts w:ascii="Arial" w:hAnsi="Arial" w:cs="Arial"/>
                <w:iCs/>
                <w:color w:val="000000"/>
                <w:sz w:val="20"/>
                <w:szCs w:val="20"/>
              </w:rPr>
            </w:pPr>
            <w:r>
              <w:rPr>
                <w:rFonts w:ascii="Arial" w:hAnsi="Arial" w:cs="Arial"/>
                <w:iCs/>
                <w:color w:val="000000"/>
                <w:sz w:val="20"/>
                <w:szCs w:val="20"/>
              </w:rPr>
              <w:t xml:space="preserve"> </w:t>
            </w:r>
            <w:r w:rsidR="00072FAB" w:rsidRPr="00383552">
              <w:rPr>
                <w:rFonts w:ascii="Arial" w:hAnsi="Arial" w:cs="Arial"/>
                <w:noProof/>
                <w:color w:val="FFFFFF"/>
                <w:sz w:val="18"/>
                <w:szCs w:val="18"/>
                <w:lang w:eastAsia="en-GB"/>
              </w:rPr>
              <w:drawing>
                <wp:inline distT="0" distB="0" distL="0" distR="0" wp14:anchorId="2F17FB8F" wp14:editId="461A7717">
                  <wp:extent cx="295910" cy="313690"/>
                  <wp:effectExtent l="0" t="0" r="0" b="0"/>
                  <wp:docPr id="5"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341A7C" w:rsidRPr="00341A7C">
              <w:rPr>
                <w:rFonts w:ascii="Arial" w:hAnsi="Arial" w:cs="Arial"/>
                <w:iCs/>
                <w:color w:val="000000"/>
                <w:sz w:val="20"/>
                <w:szCs w:val="20"/>
              </w:rPr>
              <w:t>How to work out scale</w:t>
            </w:r>
            <w:r w:rsidR="00341A7C">
              <w:rPr>
                <w:rFonts w:ascii="Arial" w:hAnsi="Arial" w:cs="Arial"/>
                <w:iCs/>
                <w:color w:val="000000"/>
                <w:sz w:val="20"/>
                <w:szCs w:val="20"/>
              </w:rPr>
              <w:t xml:space="preserve"> w</w:t>
            </w:r>
            <w:r w:rsidR="00197C00">
              <w:rPr>
                <w:rFonts w:ascii="Arial" w:hAnsi="Arial" w:cs="Arial"/>
                <w:iCs/>
                <w:color w:val="000000"/>
                <w:sz w:val="20"/>
                <w:szCs w:val="20"/>
              </w:rPr>
              <w:t>orksheet</w:t>
            </w:r>
          </w:p>
        </w:tc>
      </w:tr>
      <w:tr w:rsidR="00C1427B" w:rsidRPr="00822FD6"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22FD6" w:rsidRDefault="00C1427B"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C1427B"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B35713E" w14:textId="0BAD2C6E" w:rsidR="00091379" w:rsidRPr="00FC7A35" w:rsidRDefault="00670102" w:rsidP="00091379">
            <w:pPr>
              <w:numPr>
                <w:ilvl w:val="0"/>
                <w:numId w:val="6"/>
              </w:numPr>
              <w:rPr>
                <w:rFonts w:ascii="Arial" w:hAnsi="Arial" w:cs="Arial"/>
                <w:sz w:val="20"/>
              </w:rPr>
            </w:pPr>
            <w:r w:rsidRPr="00087091">
              <w:rPr>
                <w:rFonts w:ascii="Arial" w:hAnsi="Arial" w:cs="Arial"/>
                <w:b/>
                <w:bCs/>
                <w:sz w:val="20"/>
              </w:rPr>
              <w:t>BBC Bitesize</w:t>
            </w:r>
            <w:r>
              <w:rPr>
                <w:rFonts w:ascii="Arial" w:hAnsi="Arial" w:cs="Arial"/>
                <w:sz w:val="20"/>
              </w:rPr>
              <w:t xml:space="preserve"> – How scale can help me divide: </w:t>
            </w:r>
            <w:hyperlink r:id="rId11" w:history="1">
              <w:r w:rsidRPr="00670102">
                <w:rPr>
                  <w:rStyle w:val="Hyperlink"/>
                  <w:rFonts w:ascii="Arial" w:hAnsi="Arial" w:cs="Arial"/>
                  <w:sz w:val="20"/>
                  <w:szCs w:val="20"/>
                </w:rPr>
                <w:t>https://www.bbc.co.uk/bitesize/topics/zm982hv/articles/zjmkkmn</w:t>
              </w:r>
            </w:hyperlink>
          </w:p>
          <w:p w14:paraId="39403AF7" w14:textId="7D0E260B" w:rsidR="00C1427B" w:rsidRPr="00FC7A35" w:rsidRDefault="00685AD5" w:rsidP="00C1427B">
            <w:pPr>
              <w:numPr>
                <w:ilvl w:val="0"/>
                <w:numId w:val="6"/>
              </w:numPr>
              <w:rPr>
                <w:rFonts w:ascii="Arial" w:hAnsi="Arial" w:cs="Arial"/>
                <w:sz w:val="20"/>
              </w:rPr>
            </w:pPr>
            <w:r w:rsidRPr="00087091">
              <w:rPr>
                <w:rFonts w:ascii="Arial" w:hAnsi="Arial" w:cs="Arial"/>
                <w:b/>
                <w:bCs/>
                <w:sz w:val="20"/>
              </w:rPr>
              <w:t>BBC Bitesize</w:t>
            </w:r>
            <w:r>
              <w:rPr>
                <w:rFonts w:ascii="Arial" w:hAnsi="Arial" w:cs="Arial"/>
                <w:sz w:val="20"/>
              </w:rPr>
              <w:t xml:space="preserve"> – How scale can help me multiply: </w:t>
            </w:r>
            <w:hyperlink r:id="rId12" w:history="1">
              <w:r w:rsidRPr="00685AD5">
                <w:rPr>
                  <w:rStyle w:val="Hyperlink"/>
                  <w:rFonts w:ascii="Arial" w:hAnsi="Arial" w:cs="Arial"/>
                  <w:sz w:val="20"/>
                  <w:szCs w:val="20"/>
                </w:rPr>
                <w:t>https://www.bbc.co.uk/bitesize/topics/zm982hv/articles/zkwggwx</w:t>
              </w:r>
            </w:hyperlink>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6200D8"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lastRenderedPageBreak/>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C461B8B" w14:textId="2D39BA56" w:rsidR="00C1427B" w:rsidRPr="008675F8" w:rsidRDefault="00C1427B" w:rsidP="008675F8">
            <w:pPr>
              <w:rPr>
                <w:rFonts w:ascii="Arial" w:hAnsi="Arial"/>
                <w:sz w:val="20"/>
                <w:szCs w:val="22"/>
              </w:rPr>
            </w:pPr>
            <w:r w:rsidRPr="007514B3">
              <w:rPr>
                <w:rFonts w:ascii="Arial" w:hAnsi="Arial"/>
                <w:b/>
                <w:sz w:val="20"/>
                <w:szCs w:val="22"/>
              </w:rPr>
              <w:t xml:space="preserve">Starters </w:t>
            </w:r>
            <w:r w:rsidRPr="007514B3">
              <w:rPr>
                <w:rFonts w:ascii="Arial" w:hAnsi="Arial"/>
                <w:sz w:val="20"/>
                <w:szCs w:val="22"/>
              </w:rPr>
              <w:t xml:space="preserve">(Options) </w:t>
            </w:r>
          </w:p>
          <w:p w14:paraId="2E0F0A88" w14:textId="77777777" w:rsidR="002B7130" w:rsidRPr="009B3844" w:rsidRDefault="002B7130" w:rsidP="00C1427B">
            <w:pPr>
              <w:numPr>
                <w:ilvl w:val="0"/>
                <w:numId w:val="11"/>
              </w:numPr>
              <w:rPr>
                <w:rFonts w:ascii="Arial" w:hAnsi="Arial"/>
                <w:b/>
                <w:sz w:val="20"/>
                <w:szCs w:val="22"/>
              </w:rPr>
            </w:pPr>
            <w:r w:rsidRPr="007514B3">
              <w:rPr>
                <w:rFonts w:ascii="Arial" w:hAnsi="Arial"/>
                <w:bCs/>
                <w:sz w:val="20"/>
                <w:szCs w:val="22"/>
              </w:rPr>
              <w:t xml:space="preserve">Discuss how maths techniques can be used to </w:t>
            </w:r>
            <w:r w:rsidR="008675F8">
              <w:rPr>
                <w:rFonts w:ascii="Arial" w:hAnsi="Arial"/>
                <w:bCs/>
                <w:sz w:val="20"/>
                <w:szCs w:val="22"/>
              </w:rPr>
              <w:t>scale up/down a drawing using multiplication/division.</w:t>
            </w:r>
          </w:p>
          <w:p w14:paraId="1D5B0DD0" w14:textId="08EAA15C" w:rsidR="009B3844" w:rsidRPr="007514B3" w:rsidRDefault="009B3844" w:rsidP="00C1427B">
            <w:pPr>
              <w:numPr>
                <w:ilvl w:val="0"/>
                <w:numId w:val="11"/>
              </w:numPr>
              <w:rPr>
                <w:rFonts w:ascii="Arial" w:hAnsi="Arial"/>
                <w:b/>
                <w:sz w:val="20"/>
                <w:szCs w:val="22"/>
              </w:rPr>
            </w:pPr>
            <w:r>
              <w:rPr>
                <w:rFonts w:ascii="Arial" w:hAnsi="Arial"/>
                <w:bCs/>
                <w:sz w:val="20"/>
                <w:szCs w:val="22"/>
              </w:rPr>
              <w:t>Watch one of the BBC Bitesize videos</w:t>
            </w:r>
            <w:r w:rsidR="00197C00">
              <w:rPr>
                <w:rFonts w:ascii="Arial" w:hAnsi="Arial"/>
                <w:bCs/>
                <w:sz w:val="20"/>
                <w:szCs w:val="22"/>
              </w:rPr>
              <w:t xml:space="preserve"> listed in the additional websites</w:t>
            </w:r>
            <w:r>
              <w:rPr>
                <w:rFonts w:ascii="Arial" w:hAnsi="Arial"/>
                <w:bCs/>
                <w:sz w:val="20"/>
                <w:szCs w:val="22"/>
              </w:rPr>
              <w:t>.</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92DAE71" w14:textId="77777777" w:rsidR="00C1427B" w:rsidRPr="007514B3" w:rsidRDefault="00C1427B" w:rsidP="00C1427B">
            <w:pPr>
              <w:rPr>
                <w:rFonts w:ascii="Arial" w:hAnsi="Arial"/>
                <w:sz w:val="20"/>
                <w:szCs w:val="22"/>
              </w:rPr>
            </w:pPr>
            <w:r w:rsidRPr="007514B3">
              <w:rPr>
                <w:rFonts w:ascii="Arial" w:hAnsi="Arial"/>
                <w:b/>
                <w:sz w:val="20"/>
                <w:szCs w:val="22"/>
              </w:rPr>
              <w:t xml:space="preserve">Extension </w:t>
            </w:r>
            <w:r w:rsidRPr="007514B3">
              <w:rPr>
                <w:rFonts w:ascii="Arial" w:hAnsi="Arial"/>
                <w:sz w:val="20"/>
                <w:szCs w:val="22"/>
              </w:rPr>
              <w:t>(Options)</w:t>
            </w:r>
          </w:p>
          <w:p w14:paraId="0992B5DB" w14:textId="6680EB1E" w:rsidR="00A3219D" w:rsidRPr="00B541FB" w:rsidRDefault="00B541FB" w:rsidP="00670102">
            <w:pPr>
              <w:pStyle w:val="ListParagraph"/>
              <w:numPr>
                <w:ilvl w:val="0"/>
                <w:numId w:val="11"/>
              </w:numPr>
              <w:rPr>
                <w:rFonts w:ascii="Arial" w:hAnsi="Arial"/>
                <w:b/>
                <w:sz w:val="20"/>
                <w:szCs w:val="22"/>
              </w:rPr>
            </w:pPr>
            <w:r>
              <w:rPr>
                <w:rFonts w:ascii="Arial" w:hAnsi="Arial"/>
                <w:bCs/>
                <w:sz w:val="20"/>
                <w:szCs w:val="22"/>
              </w:rPr>
              <w:t>Choose a drawing from the internet and design their own grid to either scale up/down the drawing.</w:t>
            </w:r>
          </w:p>
          <w:p w14:paraId="7AC8D375" w14:textId="2418BE3B" w:rsidR="00B541FB" w:rsidRPr="00B541FB" w:rsidRDefault="00B541FB" w:rsidP="00670102">
            <w:pPr>
              <w:pStyle w:val="ListParagraph"/>
              <w:numPr>
                <w:ilvl w:val="0"/>
                <w:numId w:val="11"/>
              </w:numPr>
              <w:rPr>
                <w:rFonts w:ascii="Arial" w:hAnsi="Arial"/>
                <w:b/>
                <w:sz w:val="20"/>
                <w:szCs w:val="22"/>
              </w:rPr>
            </w:pPr>
            <w:r>
              <w:rPr>
                <w:rFonts w:ascii="Arial" w:hAnsi="Arial"/>
                <w:bCs/>
                <w:sz w:val="20"/>
                <w:szCs w:val="22"/>
              </w:rPr>
              <w:t>Choose a different scale factor i.e. 3 or 4 times larger/smaller.</w:t>
            </w:r>
          </w:p>
          <w:p w14:paraId="7F22B0F8" w14:textId="77777777" w:rsidR="00B541FB" w:rsidRPr="00B541FB" w:rsidRDefault="00B541FB" w:rsidP="00B541FB">
            <w:pPr>
              <w:rPr>
                <w:rFonts w:ascii="Arial" w:hAnsi="Arial"/>
                <w:b/>
                <w:sz w:val="20"/>
                <w:szCs w:val="22"/>
              </w:rPr>
            </w:pPr>
          </w:p>
          <w:p w14:paraId="0538B06D" w14:textId="77777777" w:rsidR="00C1427B" w:rsidRPr="007514B3" w:rsidRDefault="00C1427B" w:rsidP="00C1427B">
            <w:pPr>
              <w:rPr>
                <w:rFonts w:ascii="Arial" w:hAnsi="Arial"/>
                <w:b/>
                <w:sz w:val="20"/>
                <w:szCs w:val="22"/>
              </w:rPr>
            </w:pPr>
            <w:r w:rsidRPr="007514B3">
              <w:rPr>
                <w:rFonts w:ascii="Arial" w:hAnsi="Arial"/>
                <w:b/>
                <w:sz w:val="20"/>
                <w:szCs w:val="22"/>
              </w:rPr>
              <w:t>Plenary</w:t>
            </w:r>
          </w:p>
          <w:p w14:paraId="6AD50030" w14:textId="31BD35DB" w:rsidR="00C1427B" w:rsidRPr="007514B3" w:rsidRDefault="00197C00" w:rsidP="00C1427B">
            <w:pPr>
              <w:numPr>
                <w:ilvl w:val="0"/>
                <w:numId w:val="11"/>
              </w:numPr>
              <w:rPr>
                <w:rFonts w:ascii="Arial" w:hAnsi="Arial"/>
                <w:sz w:val="20"/>
                <w:szCs w:val="22"/>
              </w:rPr>
            </w:pPr>
            <w:r>
              <w:rPr>
                <w:rFonts w:ascii="Arial" w:hAnsi="Arial"/>
                <w:sz w:val="20"/>
                <w:szCs w:val="22"/>
              </w:rPr>
              <w:t>What went well, even better if… - L</w:t>
            </w:r>
            <w:r w:rsidR="00BF5AAD">
              <w:rPr>
                <w:rFonts w:ascii="Arial" w:hAnsi="Arial"/>
                <w:sz w:val="20"/>
                <w:szCs w:val="22"/>
              </w:rPr>
              <w:t>earners share with class their scaled drawings</w:t>
            </w:r>
            <w:r>
              <w:rPr>
                <w:rFonts w:ascii="Arial" w:hAnsi="Arial"/>
                <w:sz w:val="20"/>
                <w:szCs w:val="22"/>
              </w:rPr>
              <w:t>, identifying a good feature and something they could do to improve the drawing</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44B60FA3" w:rsidR="008E64DB" w:rsidRPr="006200D8" w:rsidRDefault="008E64D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57F6429A" w:rsidR="00BD3779" w:rsidRPr="006200D8" w:rsidRDefault="00BD3779" w:rsidP="00C1427B">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22B0C90B" w14:textId="38AAB5A6" w:rsidR="00345CD8" w:rsidRPr="009179B0" w:rsidRDefault="00816B70" w:rsidP="009179B0">
            <w:pPr>
              <w:numPr>
                <w:ilvl w:val="0"/>
                <w:numId w:val="12"/>
              </w:numPr>
              <w:rPr>
                <w:rFonts w:ascii="Arial" w:hAnsi="Arial"/>
                <w:color w:val="000000" w:themeColor="text1"/>
                <w:sz w:val="20"/>
                <w:szCs w:val="20"/>
              </w:rPr>
            </w:pPr>
            <w:r>
              <w:rPr>
                <w:rFonts w:ascii="Arial" w:hAnsi="Arial"/>
                <w:sz w:val="20"/>
                <w:szCs w:val="20"/>
              </w:rPr>
              <w:t>Structural</w:t>
            </w:r>
            <w:r w:rsidR="00345CD8" w:rsidRPr="00822FD6">
              <w:rPr>
                <w:rFonts w:ascii="Arial" w:hAnsi="Arial"/>
                <w:sz w:val="20"/>
                <w:szCs w:val="20"/>
              </w:rPr>
              <w:t xml:space="preserve"> engineers </w:t>
            </w:r>
            <w:r w:rsidR="009179B0">
              <w:rPr>
                <w:rFonts w:ascii="Arial" w:hAnsi="Arial" w:cs="Arial"/>
                <w:color w:val="000000" w:themeColor="text1"/>
                <w:sz w:val="20"/>
                <w:szCs w:val="20"/>
                <w:shd w:val="clear" w:color="auto" w:fill="FFFFFF"/>
              </w:rPr>
              <w:t xml:space="preserve">work </w:t>
            </w:r>
            <w:r w:rsidR="009179B0" w:rsidRPr="009179B0">
              <w:rPr>
                <w:rFonts w:ascii="Arial" w:hAnsi="Arial" w:cs="Arial"/>
                <w:color w:val="000000" w:themeColor="text1"/>
                <w:sz w:val="20"/>
                <w:szCs w:val="20"/>
                <w:shd w:val="clear" w:color="auto" w:fill="FFFFFF"/>
              </w:rPr>
              <w:t>with architects to help design most houses, hospitals, office blocks, bridges, oil rigs, ships and aircraft.</w:t>
            </w:r>
            <w:r w:rsidR="009179B0">
              <w:rPr>
                <w:rFonts w:ascii="Arial" w:hAnsi="Arial"/>
                <w:color w:val="000000" w:themeColor="text1"/>
                <w:sz w:val="20"/>
                <w:szCs w:val="20"/>
              </w:rPr>
              <w:t xml:space="preserve">  They make scaled down drawings </w:t>
            </w:r>
            <w:r w:rsidR="00620436">
              <w:rPr>
                <w:rFonts w:ascii="Arial" w:hAnsi="Arial"/>
                <w:color w:val="000000" w:themeColor="text1"/>
                <w:sz w:val="20"/>
                <w:szCs w:val="20"/>
              </w:rPr>
              <w:t>for each structure.</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77777777" w:rsidR="00C1427B" w:rsidRPr="006200D8" w:rsidRDefault="00C1427B"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387"/>
        <w:gridCol w:w="5669"/>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C1427B" w:rsidRPr="0026339D" w14:paraId="78AB08FE" w14:textId="77777777" w:rsidTr="00197C00">
        <w:tc>
          <w:tcPr>
            <w:tcW w:w="5387" w:type="dxa"/>
            <w:shd w:val="clear" w:color="auto" w:fill="FFFFFF"/>
            <w:tcMar>
              <w:top w:w="57" w:type="dxa"/>
              <w:left w:w="113" w:type="dxa"/>
              <w:bottom w:w="57" w:type="dxa"/>
              <w:right w:w="57" w:type="dxa"/>
            </w:tcMar>
          </w:tcPr>
          <w:p w14:paraId="2EFFB8DD" w14:textId="77777777" w:rsidR="00C1427B" w:rsidRPr="00822FD6" w:rsidRDefault="00C1427B" w:rsidP="00C1427B">
            <w:pPr>
              <w:rPr>
                <w:rFonts w:ascii="Arial" w:hAnsi="Arial"/>
                <w:b/>
                <w:bCs/>
                <w:sz w:val="20"/>
                <w:szCs w:val="20"/>
              </w:rPr>
            </w:pPr>
            <w:r w:rsidRPr="00822FD6">
              <w:rPr>
                <w:rFonts w:ascii="Arial" w:hAnsi="Arial"/>
                <w:b/>
                <w:sz w:val="20"/>
                <w:szCs w:val="20"/>
              </w:rPr>
              <w:t xml:space="preserve">England: </w:t>
            </w:r>
            <w:r w:rsidRPr="00822FD6">
              <w:rPr>
                <w:rFonts w:ascii="Arial" w:hAnsi="Arial"/>
                <w:b/>
                <w:bCs/>
                <w:sz w:val="20"/>
                <w:szCs w:val="20"/>
              </w:rPr>
              <w:t>National Curriculum</w:t>
            </w:r>
          </w:p>
          <w:p w14:paraId="2363C09E" w14:textId="77777777" w:rsidR="00C1427B" w:rsidRPr="00822FD6" w:rsidRDefault="00C1427B" w:rsidP="00C1427B">
            <w:pPr>
              <w:rPr>
                <w:rFonts w:ascii="Arial" w:hAnsi="Arial"/>
                <w:sz w:val="20"/>
                <w:szCs w:val="20"/>
              </w:rPr>
            </w:pPr>
          </w:p>
          <w:p w14:paraId="38EEC51C" w14:textId="77777777" w:rsidR="00D968D9" w:rsidRPr="00822FD6" w:rsidRDefault="00D968D9" w:rsidP="00D968D9">
            <w:pPr>
              <w:rPr>
                <w:rFonts w:ascii="Arial" w:hAnsi="Arial"/>
                <w:sz w:val="20"/>
                <w:szCs w:val="20"/>
              </w:rPr>
            </w:pPr>
            <w:r w:rsidRPr="00822FD6">
              <w:rPr>
                <w:rFonts w:ascii="Arial" w:hAnsi="Arial"/>
                <w:sz w:val="20"/>
                <w:szCs w:val="20"/>
              </w:rPr>
              <w:t>Mathematics</w:t>
            </w:r>
          </w:p>
          <w:p w14:paraId="06281880" w14:textId="0143FE3E" w:rsidR="000F2879" w:rsidRDefault="000F2879" w:rsidP="00992BB4">
            <w:pPr>
              <w:rPr>
                <w:rFonts w:ascii="Arial" w:hAnsi="Arial"/>
                <w:sz w:val="20"/>
                <w:szCs w:val="20"/>
              </w:rPr>
            </w:pPr>
            <w:r w:rsidRPr="00822FD6">
              <w:rPr>
                <w:rFonts w:ascii="Arial" w:hAnsi="Arial"/>
                <w:sz w:val="20"/>
                <w:szCs w:val="20"/>
              </w:rPr>
              <w:t xml:space="preserve">KS2 Year </w:t>
            </w:r>
            <w:r w:rsidR="008243A6" w:rsidRPr="00822FD6">
              <w:rPr>
                <w:rFonts w:ascii="Arial" w:hAnsi="Arial"/>
                <w:sz w:val="20"/>
                <w:szCs w:val="20"/>
              </w:rPr>
              <w:t>3</w:t>
            </w:r>
            <w:r w:rsidRPr="00822FD6">
              <w:rPr>
                <w:rFonts w:ascii="Arial" w:hAnsi="Arial"/>
                <w:sz w:val="20"/>
                <w:szCs w:val="20"/>
              </w:rPr>
              <w:t xml:space="preserve"> </w:t>
            </w:r>
            <w:r w:rsidR="00992BB4">
              <w:rPr>
                <w:rFonts w:ascii="Arial" w:hAnsi="Arial"/>
                <w:sz w:val="20"/>
                <w:szCs w:val="20"/>
              </w:rPr>
              <w:t>Number</w:t>
            </w:r>
          </w:p>
          <w:p w14:paraId="7699E639" w14:textId="4D001764" w:rsidR="006E6FB2" w:rsidRPr="00822FD6" w:rsidRDefault="00992BB4" w:rsidP="006E6FB2">
            <w:pPr>
              <w:rPr>
                <w:rFonts w:ascii="Arial" w:hAnsi="Arial"/>
                <w:sz w:val="20"/>
                <w:szCs w:val="20"/>
              </w:rPr>
            </w:pPr>
            <w:r>
              <w:rPr>
                <w:rFonts w:ascii="Arial" w:hAnsi="Arial"/>
                <w:sz w:val="20"/>
                <w:szCs w:val="20"/>
              </w:rPr>
              <w:t>Multiplication and Division</w:t>
            </w:r>
          </w:p>
          <w:p w14:paraId="7F82B657" w14:textId="77777777" w:rsidR="004707AA" w:rsidRPr="00822FD6" w:rsidRDefault="004707AA" w:rsidP="006E6FB2">
            <w:pPr>
              <w:rPr>
                <w:rFonts w:ascii="Arial" w:hAnsi="Arial"/>
                <w:sz w:val="20"/>
                <w:szCs w:val="20"/>
              </w:rPr>
            </w:pPr>
          </w:p>
          <w:p w14:paraId="44E12811" w14:textId="5847D875" w:rsidR="00A57B0A" w:rsidRPr="00992BB4" w:rsidRDefault="00992BB4" w:rsidP="001603EA">
            <w:pPr>
              <w:pStyle w:val="ListParagraph"/>
              <w:numPr>
                <w:ilvl w:val="0"/>
                <w:numId w:val="11"/>
              </w:numPr>
              <w:rPr>
                <w:rFonts w:ascii="Arial" w:hAnsi="Arial" w:cs="Arial"/>
                <w:sz w:val="20"/>
                <w:szCs w:val="20"/>
              </w:rPr>
            </w:pPr>
            <w:r w:rsidRPr="00992BB4">
              <w:rPr>
                <w:rFonts w:ascii="Arial" w:hAnsi="Arial" w:cs="Arial"/>
                <w:sz w:val="20"/>
                <w:szCs w:val="20"/>
              </w:rPr>
              <w:t>solve problems, including missing number problems, involving multiplication and division, including positive integer scaling problems and correspondence problems in which n objects are connected to m objects.</w:t>
            </w:r>
          </w:p>
        </w:tc>
        <w:tc>
          <w:tcPr>
            <w:tcW w:w="5669" w:type="dxa"/>
            <w:shd w:val="clear" w:color="auto" w:fill="FFFFFF"/>
          </w:tcPr>
          <w:p w14:paraId="0CCAF6A3" w14:textId="77777777" w:rsidR="00C1427B" w:rsidRPr="00822FD6" w:rsidRDefault="00C1427B" w:rsidP="00C1427B">
            <w:pPr>
              <w:rPr>
                <w:rFonts w:ascii="Arial" w:hAnsi="Arial"/>
                <w:b/>
                <w:bCs/>
                <w:sz w:val="20"/>
                <w:szCs w:val="20"/>
              </w:rPr>
            </w:pPr>
            <w:r w:rsidRPr="00822FD6">
              <w:rPr>
                <w:rFonts w:ascii="Arial" w:hAnsi="Arial"/>
                <w:b/>
                <w:bCs/>
                <w:sz w:val="20"/>
                <w:szCs w:val="20"/>
              </w:rPr>
              <w:t>Northern Ireland Curriculum</w:t>
            </w:r>
          </w:p>
          <w:p w14:paraId="61647240" w14:textId="3C0B98CB" w:rsidR="00C1427B" w:rsidRPr="00822FD6" w:rsidRDefault="00C1427B" w:rsidP="00C1427B">
            <w:pPr>
              <w:rPr>
                <w:rFonts w:ascii="Arial" w:hAnsi="Arial"/>
                <w:bCs/>
                <w:sz w:val="20"/>
                <w:szCs w:val="20"/>
              </w:rPr>
            </w:pPr>
          </w:p>
          <w:p w14:paraId="03526FBC" w14:textId="20EFC3FE" w:rsidR="004C589A" w:rsidRDefault="004C589A" w:rsidP="004C589A">
            <w:pPr>
              <w:rPr>
                <w:rFonts w:ascii="Arial" w:hAnsi="Arial" w:cs="Arial"/>
                <w:sz w:val="20"/>
                <w:szCs w:val="20"/>
              </w:rPr>
            </w:pPr>
            <w:r w:rsidRPr="00822FD6">
              <w:rPr>
                <w:rFonts w:ascii="Arial" w:hAnsi="Arial"/>
                <w:bCs/>
                <w:sz w:val="20"/>
                <w:szCs w:val="20"/>
              </w:rPr>
              <w:t xml:space="preserve">KS2 - </w:t>
            </w:r>
            <w:r w:rsidR="00182E49" w:rsidRPr="00182E49">
              <w:rPr>
                <w:rFonts w:ascii="Arial" w:hAnsi="Arial" w:cs="Arial"/>
                <w:sz w:val="20"/>
                <w:szCs w:val="20"/>
              </w:rPr>
              <w:t>Developing numerical reasoning</w:t>
            </w:r>
          </w:p>
          <w:p w14:paraId="293E986E" w14:textId="77777777" w:rsidR="00B53E5F" w:rsidRPr="00182E49" w:rsidRDefault="00B53E5F" w:rsidP="004C589A">
            <w:pPr>
              <w:rPr>
                <w:rFonts w:ascii="Arial" w:hAnsi="Arial"/>
                <w:bCs/>
                <w:sz w:val="20"/>
                <w:szCs w:val="20"/>
              </w:rPr>
            </w:pPr>
          </w:p>
          <w:p w14:paraId="657FF370" w14:textId="0210D9D0" w:rsidR="009519C4" w:rsidRPr="00822FD6" w:rsidRDefault="00167736" w:rsidP="00167736">
            <w:pPr>
              <w:numPr>
                <w:ilvl w:val="0"/>
                <w:numId w:val="11"/>
              </w:numPr>
              <w:rPr>
                <w:rFonts w:ascii="Arial" w:hAnsi="Arial"/>
                <w:sz w:val="20"/>
                <w:szCs w:val="20"/>
              </w:rPr>
            </w:pPr>
            <w:r w:rsidRPr="00167736">
              <w:rPr>
                <w:rFonts w:ascii="Arial" w:hAnsi="Arial" w:cs="Arial"/>
                <w:sz w:val="20"/>
                <w:szCs w:val="20"/>
              </w:rPr>
              <w:t>understand and use scale in the context of simple maps and drawings</w:t>
            </w:r>
            <w:r>
              <w:t>.</w:t>
            </w:r>
          </w:p>
        </w:tc>
      </w:tr>
      <w:tr w:rsidR="00C1427B" w:rsidRPr="00D109A3" w14:paraId="0550A1E4" w14:textId="77777777" w:rsidTr="00197C00">
        <w:tc>
          <w:tcPr>
            <w:tcW w:w="5387" w:type="dxa"/>
            <w:shd w:val="clear" w:color="auto" w:fill="FFFFFF"/>
            <w:tcMar>
              <w:top w:w="57" w:type="dxa"/>
              <w:left w:w="113" w:type="dxa"/>
              <w:bottom w:w="57" w:type="dxa"/>
              <w:right w:w="57" w:type="dxa"/>
            </w:tcMar>
          </w:tcPr>
          <w:p w14:paraId="5484FB66" w14:textId="77777777" w:rsidR="00C1427B" w:rsidRPr="00822FD6" w:rsidRDefault="00C1427B" w:rsidP="00C1427B">
            <w:pPr>
              <w:rPr>
                <w:rFonts w:ascii="Arial" w:hAnsi="Arial"/>
                <w:b/>
                <w:sz w:val="20"/>
                <w:szCs w:val="20"/>
              </w:rPr>
            </w:pPr>
            <w:r w:rsidRPr="00822FD6">
              <w:rPr>
                <w:rFonts w:ascii="Arial" w:hAnsi="Arial"/>
                <w:b/>
                <w:sz w:val="20"/>
                <w:szCs w:val="20"/>
              </w:rPr>
              <w:t>Scotland: Curriculum for Excellence</w:t>
            </w:r>
          </w:p>
          <w:p w14:paraId="0CAD4D1A" w14:textId="77777777" w:rsidR="00C1427B" w:rsidRPr="00822FD6" w:rsidRDefault="00C1427B" w:rsidP="00C1427B">
            <w:pPr>
              <w:rPr>
                <w:rFonts w:ascii="Arial" w:hAnsi="Arial"/>
                <w:sz w:val="20"/>
                <w:szCs w:val="20"/>
              </w:rPr>
            </w:pPr>
          </w:p>
          <w:p w14:paraId="1A445748" w14:textId="77777777" w:rsidR="004C589A" w:rsidRPr="00822FD6" w:rsidRDefault="004C589A" w:rsidP="004C589A">
            <w:pPr>
              <w:rPr>
                <w:rFonts w:ascii="Arial" w:hAnsi="Arial"/>
                <w:sz w:val="20"/>
                <w:szCs w:val="20"/>
              </w:rPr>
            </w:pPr>
            <w:r w:rsidRPr="00822FD6">
              <w:rPr>
                <w:rFonts w:ascii="Arial" w:hAnsi="Arial"/>
                <w:sz w:val="20"/>
                <w:szCs w:val="20"/>
              </w:rPr>
              <w:t>Numeracy and Mathematics</w:t>
            </w:r>
          </w:p>
          <w:p w14:paraId="6FA5A909" w14:textId="481BCCFA" w:rsidR="00B12D92" w:rsidRDefault="00B12D92" w:rsidP="00B12D92">
            <w:pPr>
              <w:rPr>
                <w:rFonts w:ascii="Arial" w:hAnsi="Arial" w:cs="Arial"/>
                <w:sz w:val="20"/>
                <w:szCs w:val="20"/>
              </w:rPr>
            </w:pPr>
            <w:r w:rsidRPr="00B12D92">
              <w:rPr>
                <w:rFonts w:ascii="Arial" w:hAnsi="Arial" w:cs="Arial"/>
                <w:sz w:val="20"/>
                <w:szCs w:val="20"/>
              </w:rPr>
              <w:t>Angle, symmetry and transformation</w:t>
            </w:r>
          </w:p>
          <w:p w14:paraId="6D937114" w14:textId="77777777" w:rsidR="00B12D92" w:rsidRPr="00B12D92" w:rsidRDefault="00B12D92" w:rsidP="00B12D92">
            <w:pPr>
              <w:rPr>
                <w:rFonts w:ascii="Arial" w:hAnsi="Arial" w:cs="Arial"/>
                <w:sz w:val="20"/>
                <w:szCs w:val="20"/>
              </w:rPr>
            </w:pPr>
          </w:p>
          <w:p w14:paraId="6F739823" w14:textId="7A72905F" w:rsidR="006D0441" w:rsidRPr="00C955FC" w:rsidRDefault="00B12D92" w:rsidP="001603EA">
            <w:pPr>
              <w:pStyle w:val="ListParagraph"/>
              <w:numPr>
                <w:ilvl w:val="0"/>
                <w:numId w:val="33"/>
              </w:numPr>
              <w:ind w:left="314"/>
              <w:rPr>
                <w:rFonts w:ascii="Arial" w:hAnsi="Arial" w:cs="Arial"/>
                <w:sz w:val="16"/>
                <w:szCs w:val="16"/>
              </w:rPr>
            </w:pPr>
            <w:r w:rsidRPr="00B12D92">
              <w:rPr>
                <w:rFonts w:ascii="Arial" w:hAnsi="Arial" w:cs="Arial"/>
                <w:sz w:val="20"/>
                <w:szCs w:val="20"/>
              </w:rPr>
              <w:t>MTH 3-17c</w:t>
            </w:r>
          </w:p>
        </w:tc>
        <w:tc>
          <w:tcPr>
            <w:tcW w:w="5669" w:type="dxa"/>
            <w:shd w:val="clear" w:color="auto" w:fill="FFFFFF"/>
          </w:tcPr>
          <w:p w14:paraId="40A071AC" w14:textId="77777777" w:rsidR="00C1427B" w:rsidRPr="00822FD6" w:rsidRDefault="00C1427B" w:rsidP="00C1427B">
            <w:pPr>
              <w:rPr>
                <w:rFonts w:ascii="Arial" w:hAnsi="Arial"/>
                <w:b/>
                <w:bCs/>
                <w:sz w:val="20"/>
                <w:szCs w:val="20"/>
              </w:rPr>
            </w:pPr>
            <w:r w:rsidRPr="00822FD6">
              <w:rPr>
                <w:rFonts w:ascii="Arial" w:hAnsi="Arial"/>
                <w:b/>
                <w:bCs/>
                <w:sz w:val="20"/>
                <w:szCs w:val="20"/>
              </w:rPr>
              <w:t xml:space="preserve">Wales: National Curriculum </w:t>
            </w:r>
          </w:p>
          <w:p w14:paraId="6635B02B" w14:textId="77777777" w:rsidR="00C1427B" w:rsidRPr="00822FD6" w:rsidRDefault="00C1427B" w:rsidP="00C1427B">
            <w:pPr>
              <w:rPr>
                <w:rFonts w:ascii="Arial" w:hAnsi="Arial"/>
                <w:sz w:val="20"/>
                <w:szCs w:val="20"/>
              </w:rPr>
            </w:pPr>
          </w:p>
          <w:p w14:paraId="7EF6CE7D" w14:textId="77777777" w:rsidR="004C589A" w:rsidRPr="00822FD6" w:rsidRDefault="004C589A" w:rsidP="004C589A">
            <w:pPr>
              <w:rPr>
                <w:rFonts w:ascii="Arial" w:hAnsi="Arial"/>
                <w:sz w:val="20"/>
                <w:szCs w:val="20"/>
              </w:rPr>
            </w:pPr>
            <w:r w:rsidRPr="00822FD6">
              <w:rPr>
                <w:rFonts w:ascii="Arial" w:hAnsi="Arial"/>
                <w:sz w:val="20"/>
                <w:szCs w:val="20"/>
              </w:rPr>
              <w:t>Mathematics</w:t>
            </w:r>
          </w:p>
          <w:p w14:paraId="5D5C991B" w14:textId="0AD64DFB" w:rsidR="004C589A" w:rsidRDefault="004C589A" w:rsidP="004C589A">
            <w:pPr>
              <w:rPr>
                <w:rFonts w:ascii="Arial" w:hAnsi="Arial"/>
                <w:sz w:val="16"/>
                <w:szCs w:val="16"/>
              </w:rPr>
            </w:pPr>
            <w:r w:rsidRPr="00822FD6">
              <w:rPr>
                <w:rFonts w:ascii="Arial" w:hAnsi="Arial"/>
                <w:sz w:val="20"/>
                <w:szCs w:val="20"/>
              </w:rPr>
              <w:t>KS2 -</w:t>
            </w:r>
            <w:r w:rsidR="00182E49">
              <w:rPr>
                <w:rFonts w:ascii="Arial" w:hAnsi="Arial"/>
                <w:sz w:val="20"/>
                <w:szCs w:val="20"/>
              </w:rPr>
              <w:t xml:space="preserve"> </w:t>
            </w:r>
            <w:r w:rsidR="00182E49" w:rsidRPr="00182E49">
              <w:rPr>
                <w:rFonts w:ascii="Arial" w:hAnsi="Arial" w:cs="Arial"/>
                <w:sz w:val="20"/>
                <w:szCs w:val="20"/>
              </w:rPr>
              <w:t>Represent and communicate</w:t>
            </w:r>
            <w:r w:rsidRPr="00182E49">
              <w:rPr>
                <w:rFonts w:ascii="Arial" w:hAnsi="Arial"/>
                <w:sz w:val="16"/>
                <w:szCs w:val="16"/>
              </w:rPr>
              <w:t xml:space="preserve"> </w:t>
            </w:r>
          </w:p>
          <w:p w14:paraId="5A7A4D2E" w14:textId="77777777" w:rsidR="00B53E5F" w:rsidRPr="00D3140A" w:rsidRDefault="00B53E5F" w:rsidP="004C589A">
            <w:pPr>
              <w:rPr>
                <w:rFonts w:ascii="Arial" w:hAnsi="Arial" w:cs="Arial"/>
                <w:sz w:val="20"/>
                <w:szCs w:val="20"/>
              </w:rPr>
            </w:pPr>
          </w:p>
          <w:p w14:paraId="34B455E9" w14:textId="5AC8FFD2" w:rsidR="005E3EC8" w:rsidRPr="00C955FC" w:rsidRDefault="00D3140A" w:rsidP="00C955FC">
            <w:pPr>
              <w:numPr>
                <w:ilvl w:val="0"/>
                <w:numId w:val="15"/>
              </w:numPr>
              <w:ind w:left="317" w:hanging="283"/>
              <w:rPr>
                <w:rFonts w:ascii="Arial" w:hAnsi="Arial" w:cs="Arial"/>
                <w:bCs/>
                <w:sz w:val="20"/>
                <w:szCs w:val="20"/>
              </w:rPr>
            </w:pPr>
            <w:r w:rsidRPr="00D3140A">
              <w:rPr>
                <w:rFonts w:ascii="Arial" w:hAnsi="Arial" w:cs="Arial"/>
                <w:sz w:val="20"/>
                <w:szCs w:val="20"/>
              </w:rPr>
              <w:t xml:space="preserve">visualise and describe shapes, movements and transformations </w:t>
            </w:r>
          </w:p>
        </w:tc>
      </w:tr>
      <w:tr w:rsidR="00C1427B" w:rsidRPr="00D109A3" w14:paraId="08EE4D4B" w14:textId="77777777" w:rsidTr="00197C00">
        <w:tc>
          <w:tcPr>
            <w:tcW w:w="5387" w:type="dxa"/>
            <w:shd w:val="clear" w:color="auto" w:fill="auto"/>
            <w:tcMar>
              <w:top w:w="57" w:type="dxa"/>
              <w:left w:w="113" w:type="dxa"/>
              <w:bottom w:w="57" w:type="dxa"/>
              <w:right w:w="57" w:type="dxa"/>
            </w:tcMar>
          </w:tcPr>
          <w:p w14:paraId="015F5DEE" w14:textId="699E222F" w:rsidR="005446EA" w:rsidRPr="00DF4A2C" w:rsidRDefault="005446EA" w:rsidP="00C1427B">
            <w:pPr>
              <w:rPr>
                <w:rFonts w:ascii="Arial" w:hAnsi="Arial"/>
                <w:b/>
                <w:sz w:val="18"/>
                <w:szCs w:val="18"/>
              </w:rPr>
            </w:pPr>
          </w:p>
        </w:tc>
        <w:tc>
          <w:tcPr>
            <w:tcW w:w="5669"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6B47095D" w14:textId="12030989" w:rsidR="004C589A" w:rsidRPr="00822FD6" w:rsidRDefault="004C589A" w:rsidP="00C1427B">
            <w:pPr>
              <w:numPr>
                <w:ilvl w:val="0"/>
                <w:numId w:val="23"/>
              </w:numPr>
              <w:ind w:left="284" w:hanging="284"/>
              <w:rPr>
                <w:rFonts w:ascii="Arial" w:hAnsi="Arial"/>
                <w:sz w:val="20"/>
                <w:szCs w:val="28"/>
              </w:rPr>
            </w:pPr>
            <w:r w:rsidRPr="00822FD6">
              <w:rPr>
                <w:rFonts w:ascii="Arial" w:hAnsi="Arial"/>
                <w:sz w:val="20"/>
                <w:szCs w:val="28"/>
              </w:rPr>
              <w:t xml:space="preserve">Oral teacher feedback whilst </w:t>
            </w:r>
            <w:r w:rsidR="00C62D73">
              <w:rPr>
                <w:rFonts w:ascii="Arial" w:hAnsi="Arial"/>
                <w:sz w:val="20"/>
                <w:szCs w:val="28"/>
              </w:rPr>
              <w:t>drawing the scaled up and down drawings</w:t>
            </w:r>
          </w:p>
          <w:p w14:paraId="2C4A874B" w14:textId="01DA573E" w:rsidR="00D579CF" w:rsidRPr="00822FD6" w:rsidRDefault="00D968D9" w:rsidP="00D579CF">
            <w:pPr>
              <w:numPr>
                <w:ilvl w:val="0"/>
                <w:numId w:val="23"/>
              </w:numPr>
              <w:ind w:left="284" w:hanging="284"/>
              <w:rPr>
                <w:rFonts w:ascii="Arial" w:hAnsi="Arial"/>
                <w:sz w:val="20"/>
                <w:szCs w:val="28"/>
              </w:rPr>
            </w:pPr>
            <w:r w:rsidRPr="00822FD6">
              <w:rPr>
                <w:rFonts w:ascii="Arial" w:hAnsi="Arial"/>
                <w:sz w:val="20"/>
                <w:szCs w:val="28"/>
              </w:rPr>
              <w:t xml:space="preserve">Teacher marking and assessment of </w:t>
            </w:r>
            <w:r w:rsidR="00C62D73">
              <w:rPr>
                <w:rFonts w:ascii="Arial" w:hAnsi="Arial"/>
                <w:sz w:val="20"/>
                <w:szCs w:val="28"/>
              </w:rPr>
              <w:t>either one of the scaled up or down worksheets.</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5216"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14"/>
      <w:headerReference w:type="default" r:id="rId15"/>
      <w:footerReference w:type="default" r:id="rId16"/>
      <w:headerReference w:type="first" r:id="rId17"/>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013A" w14:textId="77777777" w:rsidR="008260AF" w:rsidRDefault="008260AF">
      <w:r>
        <w:separator/>
      </w:r>
    </w:p>
  </w:endnote>
  <w:endnote w:type="continuationSeparator" w:id="0">
    <w:p w14:paraId="45D1B4D3" w14:textId="77777777" w:rsidR="008260AF" w:rsidRDefault="0082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59B4DDB5" w:rsidR="001603EA" w:rsidRDefault="001603EA">
    <w:pPr>
      <w:pStyle w:val="Footer"/>
    </w:pPr>
    <w:r>
      <w:rPr>
        <w:noProof/>
      </w:rPr>
      <w:drawing>
        <wp:anchor distT="0" distB="0" distL="114300" distR="114300" simplePos="0" relativeHeight="251659264" behindDoc="1" locked="0" layoutInCell="1" allowOverlap="1" wp14:anchorId="0AAA449F" wp14:editId="728BC2F6">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02DA" w14:textId="77777777" w:rsidR="008260AF" w:rsidRDefault="008260AF">
      <w:r>
        <w:separator/>
      </w:r>
    </w:p>
  </w:footnote>
  <w:footnote w:type="continuationSeparator" w:id="0">
    <w:p w14:paraId="21ADA22D" w14:textId="77777777" w:rsidR="008260AF" w:rsidRDefault="0082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1603EA" w:rsidRDefault="00341A7C">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38F297FE" w:rsidR="001603EA" w:rsidRDefault="008933E3">
    <w:pPr>
      <w:pStyle w:val="Header"/>
    </w:pPr>
    <w:r>
      <w:rPr>
        <w:noProof/>
      </w:rPr>
      <w:drawing>
        <wp:anchor distT="0" distB="0" distL="114300" distR="114300" simplePos="0" relativeHeight="251660288" behindDoc="1" locked="0" layoutInCell="1" allowOverlap="1" wp14:anchorId="4DBDB11B" wp14:editId="2AD99D14">
          <wp:simplePos x="0" y="0"/>
          <wp:positionH relativeFrom="page">
            <wp:align>right</wp:align>
          </wp:positionH>
          <wp:positionV relativeFrom="paragraph">
            <wp:posOffset>-47625</wp:posOffset>
          </wp:positionV>
          <wp:extent cx="7543800" cy="1971675"/>
          <wp:effectExtent l="0" t="0" r="0" b="9525"/>
          <wp:wrapTight wrapText="bothSides">
            <wp:wrapPolygon edited="0">
              <wp:start x="0" y="0"/>
              <wp:lineTo x="0" y="21496"/>
              <wp:lineTo x="21545" y="21496"/>
              <wp:lineTo x="21545" y="0"/>
              <wp:lineTo x="0" y="0"/>
            </wp:wrapPolygon>
          </wp:wrapTight>
          <wp:docPr id="8" name="Picture 8" descr="A picture containing fruit, tabl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ney I shrunk the.jpg"/>
                  <pic:cNvPicPr/>
                </pic:nvPicPr>
                <pic:blipFill rotWithShape="1">
                  <a:blip r:embed="rId1">
                    <a:extLst>
                      <a:ext uri="{28A0092B-C50C-407E-A947-70E740481C1C}">
                        <a14:useLocalDpi xmlns:a14="http://schemas.microsoft.com/office/drawing/2010/main" val="0"/>
                      </a:ext>
                    </a:extLst>
                  </a:blip>
                  <a:srcRect t="21485" b="21387"/>
                  <a:stretch/>
                </pic:blipFill>
                <pic:spPr bwMode="auto">
                  <a:xfrm>
                    <a:off x="0" y="0"/>
                    <a:ext cx="754380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3EA">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1603EA" w:rsidRDefault="00341A7C">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8D63DC"/>
    <w:multiLevelType w:val="hybridMultilevel"/>
    <w:tmpl w:val="58E25F9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178B5"/>
    <w:multiLevelType w:val="hybridMultilevel"/>
    <w:tmpl w:val="090C620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8967458">
    <w:abstractNumId w:val="4"/>
  </w:num>
  <w:num w:numId="2" w16cid:durableId="621039103">
    <w:abstractNumId w:val="10"/>
  </w:num>
  <w:num w:numId="3" w16cid:durableId="791482745">
    <w:abstractNumId w:val="1"/>
  </w:num>
  <w:num w:numId="4" w16cid:durableId="621693505">
    <w:abstractNumId w:val="25"/>
  </w:num>
  <w:num w:numId="5" w16cid:durableId="1520048152">
    <w:abstractNumId w:val="7"/>
  </w:num>
  <w:num w:numId="6" w16cid:durableId="1346398934">
    <w:abstractNumId w:val="3"/>
  </w:num>
  <w:num w:numId="7" w16cid:durableId="1368070818">
    <w:abstractNumId w:val="28"/>
  </w:num>
  <w:num w:numId="8" w16cid:durableId="2035109378">
    <w:abstractNumId w:val="26"/>
  </w:num>
  <w:num w:numId="9" w16cid:durableId="478965177">
    <w:abstractNumId w:val="12"/>
  </w:num>
  <w:num w:numId="10" w16cid:durableId="1849514778">
    <w:abstractNumId w:val="5"/>
  </w:num>
  <w:num w:numId="11" w16cid:durableId="485173197">
    <w:abstractNumId w:val="31"/>
  </w:num>
  <w:num w:numId="12" w16cid:durableId="523326705">
    <w:abstractNumId w:val="9"/>
  </w:num>
  <w:num w:numId="13" w16cid:durableId="1719428014">
    <w:abstractNumId w:val="13"/>
  </w:num>
  <w:num w:numId="14" w16cid:durableId="545723180">
    <w:abstractNumId w:val="16"/>
  </w:num>
  <w:num w:numId="15" w16cid:durableId="658315323">
    <w:abstractNumId w:val="19"/>
  </w:num>
  <w:num w:numId="16" w16cid:durableId="1161001248">
    <w:abstractNumId w:val="23"/>
  </w:num>
  <w:num w:numId="17" w16cid:durableId="1523127256">
    <w:abstractNumId w:val="15"/>
  </w:num>
  <w:num w:numId="18" w16cid:durableId="719594279">
    <w:abstractNumId w:val="11"/>
  </w:num>
  <w:num w:numId="19" w16cid:durableId="1868449604">
    <w:abstractNumId w:val="2"/>
  </w:num>
  <w:num w:numId="20" w16cid:durableId="640573842">
    <w:abstractNumId w:val="30"/>
  </w:num>
  <w:num w:numId="21" w16cid:durableId="969702873">
    <w:abstractNumId w:val="24"/>
  </w:num>
  <w:num w:numId="22" w16cid:durableId="1645427871">
    <w:abstractNumId w:val="14"/>
  </w:num>
  <w:num w:numId="23" w16cid:durableId="1196232684">
    <w:abstractNumId w:val="8"/>
  </w:num>
  <w:num w:numId="24" w16cid:durableId="2143769570">
    <w:abstractNumId w:val="6"/>
  </w:num>
  <w:num w:numId="25" w16cid:durableId="139809557">
    <w:abstractNumId w:val="20"/>
  </w:num>
  <w:num w:numId="26" w16cid:durableId="1194265428">
    <w:abstractNumId w:val="21"/>
  </w:num>
  <w:num w:numId="27" w16cid:durableId="2116123058">
    <w:abstractNumId w:val="17"/>
  </w:num>
  <w:num w:numId="28" w16cid:durableId="1822190988">
    <w:abstractNumId w:val="29"/>
  </w:num>
  <w:num w:numId="29" w16cid:durableId="2032029923">
    <w:abstractNumId w:val="17"/>
  </w:num>
  <w:num w:numId="30" w16cid:durableId="808475946">
    <w:abstractNumId w:val="0"/>
  </w:num>
  <w:num w:numId="31" w16cid:durableId="1262834058">
    <w:abstractNumId w:val="27"/>
  </w:num>
  <w:num w:numId="32" w16cid:durableId="1591694875">
    <w:abstractNumId w:val="22"/>
  </w:num>
  <w:num w:numId="33" w16cid:durableId="127673086">
    <w:abstractNumId w:val="18"/>
  </w:num>
  <w:num w:numId="34" w16cid:durableId="21455850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41D5"/>
    <w:rsid w:val="00024C09"/>
    <w:rsid w:val="0002577C"/>
    <w:rsid w:val="0004154E"/>
    <w:rsid w:val="00072FAB"/>
    <w:rsid w:val="000806ED"/>
    <w:rsid w:val="00081029"/>
    <w:rsid w:val="00087091"/>
    <w:rsid w:val="00090CD4"/>
    <w:rsid w:val="00091379"/>
    <w:rsid w:val="000A4CEE"/>
    <w:rsid w:val="000B0595"/>
    <w:rsid w:val="000C4A34"/>
    <w:rsid w:val="000E498B"/>
    <w:rsid w:val="000F2879"/>
    <w:rsid w:val="001165C4"/>
    <w:rsid w:val="00130EE8"/>
    <w:rsid w:val="00136297"/>
    <w:rsid w:val="001603EA"/>
    <w:rsid w:val="00167736"/>
    <w:rsid w:val="00175B3C"/>
    <w:rsid w:val="00182E49"/>
    <w:rsid w:val="00197C00"/>
    <w:rsid w:val="001B6BE2"/>
    <w:rsid w:val="001C1843"/>
    <w:rsid w:val="001D2470"/>
    <w:rsid w:val="001D495A"/>
    <w:rsid w:val="001E2719"/>
    <w:rsid w:val="001F637D"/>
    <w:rsid w:val="00202E4B"/>
    <w:rsid w:val="00211FD9"/>
    <w:rsid w:val="00221DA6"/>
    <w:rsid w:val="00222352"/>
    <w:rsid w:val="00223E45"/>
    <w:rsid w:val="00226F29"/>
    <w:rsid w:val="00227288"/>
    <w:rsid w:val="00231B7A"/>
    <w:rsid w:val="00233CE2"/>
    <w:rsid w:val="0024403F"/>
    <w:rsid w:val="00245641"/>
    <w:rsid w:val="00265281"/>
    <w:rsid w:val="00266860"/>
    <w:rsid w:val="0026754F"/>
    <w:rsid w:val="00281D4B"/>
    <w:rsid w:val="00284C99"/>
    <w:rsid w:val="002964CB"/>
    <w:rsid w:val="002A5F53"/>
    <w:rsid w:val="002A747C"/>
    <w:rsid w:val="002B02E9"/>
    <w:rsid w:val="002B31A8"/>
    <w:rsid w:val="002B5D48"/>
    <w:rsid w:val="002B7130"/>
    <w:rsid w:val="002E2D47"/>
    <w:rsid w:val="002E7CEC"/>
    <w:rsid w:val="00312E41"/>
    <w:rsid w:val="003341EE"/>
    <w:rsid w:val="00341A7C"/>
    <w:rsid w:val="00345CD8"/>
    <w:rsid w:val="003463E4"/>
    <w:rsid w:val="00346E51"/>
    <w:rsid w:val="0034708A"/>
    <w:rsid w:val="0036345E"/>
    <w:rsid w:val="003638CE"/>
    <w:rsid w:val="00380A11"/>
    <w:rsid w:val="003912D3"/>
    <w:rsid w:val="003B0E25"/>
    <w:rsid w:val="003B5671"/>
    <w:rsid w:val="003B5C28"/>
    <w:rsid w:val="003B74AB"/>
    <w:rsid w:val="003E43AE"/>
    <w:rsid w:val="003F1C3D"/>
    <w:rsid w:val="00401BB2"/>
    <w:rsid w:val="00407A72"/>
    <w:rsid w:val="00413BC2"/>
    <w:rsid w:val="0042479D"/>
    <w:rsid w:val="00452393"/>
    <w:rsid w:val="004707AA"/>
    <w:rsid w:val="0047111E"/>
    <w:rsid w:val="004764FC"/>
    <w:rsid w:val="004B5EA7"/>
    <w:rsid w:val="004C2EC0"/>
    <w:rsid w:val="004C4A2A"/>
    <w:rsid w:val="004C589A"/>
    <w:rsid w:val="004D77DC"/>
    <w:rsid w:val="004E446E"/>
    <w:rsid w:val="00502DE2"/>
    <w:rsid w:val="005369FB"/>
    <w:rsid w:val="005446EA"/>
    <w:rsid w:val="005527C4"/>
    <w:rsid w:val="005848EA"/>
    <w:rsid w:val="00597F5A"/>
    <w:rsid w:val="005B0AA7"/>
    <w:rsid w:val="005D0FC2"/>
    <w:rsid w:val="005E3EC8"/>
    <w:rsid w:val="006071DF"/>
    <w:rsid w:val="006145AC"/>
    <w:rsid w:val="00620436"/>
    <w:rsid w:val="006251DE"/>
    <w:rsid w:val="00634284"/>
    <w:rsid w:val="00641786"/>
    <w:rsid w:val="00670102"/>
    <w:rsid w:val="00685AD5"/>
    <w:rsid w:val="006B332E"/>
    <w:rsid w:val="006B3F83"/>
    <w:rsid w:val="006D0441"/>
    <w:rsid w:val="006E6FB2"/>
    <w:rsid w:val="00723A5A"/>
    <w:rsid w:val="00723CF8"/>
    <w:rsid w:val="007414BF"/>
    <w:rsid w:val="00750351"/>
    <w:rsid w:val="007514B3"/>
    <w:rsid w:val="00752E50"/>
    <w:rsid w:val="00752F3A"/>
    <w:rsid w:val="0076240D"/>
    <w:rsid w:val="0076270A"/>
    <w:rsid w:val="00767241"/>
    <w:rsid w:val="007A2BAD"/>
    <w:rsid w:val="007A3075"/>
    <w:rsid w:val="007A768C"/>
    <w:rsid w:val="007B797C"/>
    <w:rsid w:val="007D27F4"/>
    <w:rsid w:val="007D3E39"/>
    <w:rsid w:val="007D78D0"/>
    <w:rsid w:val="00816B70"/>
    <w:rsid w:val="00822FD6"/>
    <w:rsid w:val="008243A6"/>
    <w:rsid w:val="008260AF"/>
    <w:rsid w:val="008344C3"/>
    <w:rsid w:val="00840DC5"/>
    <w:rsid w:val="00846A74"/>
    <w:rsid w:val="00847A2C"/>
    <w:rsid w:val="0085298D"/>
    <w:rsid w:val="00855197"/>
    <w:rsid w:val="008675F8"/>
    <w:rsid w:val="0086794E"/>
    <w:rsid w:val="008728E0"/>
    <w:rsid w:val="00876257"/>
    <w:rsid w:val="008933E3"/>
    <w:rsid w:val="008A0796"/>
    <w:rsid w:val="008D0707"/>
    <w:rsid w:val="008E3877"/>
    <w:rsid w:val="008E64DB"/>
    <w:rsid w:val="008F0869"/>
    <w:rsid w:val="008F62B1"/>
    <w:rsid w:val="008F76E3"/>
    <w:rsid w:val="009179B0"/>
    <w:rsid w:val="00934077"/>
    <w:rsid w:val="009433BF"/>
    <w:rsid w:val="009519C4"/>
    <w:rsid w:val="00963758"/>
    <w:rsid w:val="00992BB4"/>
    <w:rsid w:val="00997E05"/>
    <w:rsid w:val="009B3844"/>
    <w:rsid w:val="009C05FB"/>
    <w:rsid w:val="00A31E67"/>
    <w:rsid w:val="00A3219D"/>
    <w:rsid w:val="00A51A34"/>
    <w:rsid w:val="00A540C8"/>
    <w:rsid w:val="00A555A1"/>
    <w:rsid w:val="00A57B0A"/>
    <w:rsid w:val="00A80F5C"/>
    <w:rsid w:val="00A80FC2"/>
    <w:rsid w:val="00A939D2"/>
    <w:rsid w:val="00AA21BC"/>
    <w:rsid w:val="00AB0C93"/>
    <w:rsid w:val="00AB7073"/>
    <w:rsid w:val="00AC0625"/>
    <w:rsid w:val="00AC11CF"/>
    <w:rsid w:val="00AC370C"/>
    <w:rsid w:val="00AC3B02"/>
    <w:rsid w:val="00AC79D2"/>
    <w:rsid w:val="00AD6F82"/>
    <w:rsid w:val="00AF4180"/>
    <w:rsid w:val="00B12D92"/>
    <w:rsid w:val="00B35C34"/>
    <w:rsid w:val="00B53E5F"/>
    <w:rsid w:val="00B541FB"/>
    <w:rsid w:val="00B638C7"/>
    <w:rsid w:val="00B85B19"/>
    <w:rsid w:val="00B90CD9"/>
    <w:rsid w:val="00BD3779"/>
    <w:rsid w:val="00BD67D8"/>
    <w:rsid w:val="00BD778A"/>
    <w:rsid w:val="00BE3FAE"/>
    <w:rsid w:val="00BE7EAE"/>
    <w:rsid w:val="00BF5AAD"/>
    <w:rsid w:val="00BF7C38"/>
    <w:rsid w:val="00C040C8"/>
    <w:rsid w:val="00C1427B"/>
    <w:rsid w:val="00C23F25"/>
    <w:rsid w:val="00C42F17"/>
    <w:rsid w:val="00C62D73"/>
    <w:rsid w:val="00C808E0"/>
    <w:rsid w:val="00C955FC"/>
    <w:rsid w:val="00CA1113"/>
    <w:rsid w:val="00CC17E5"/>
    <w:rsid w:val="00CC362B"/>
    <w:rsid w:val="00CC727C"/>
    <w:rsid w:val="00CE0376"/>
    <w:rsid w:val="00CF26A9"/>
    <w:rsid w:val="00CF3E19"/>
    <w:rsid w:val="00D3140A"/>
    <w:rsid w:val="00D37DF3"/>
    <w:rsid w:val="00D579CF"/>
    <w:rsid w:val="00D841F3"/>
    <w:rsid w:val="00D968D9"/>
    <w:rsid w:val="00DA213A"/>
    <w:rsid w:val="00DA2E18"/>
    <w:rsid w:val="00DA57B9"/>
    <w:rsid w:val="00DD1306"/>
    <w:rsid w:val="00DE79AF"/>
    <w:rsid w:val="00E23AAE"/>
    <w:rsid w:val="00E27DD0"/>
    <w:rsid w:val="00E454A8"/>
    <w:rsid w:val="00E5092B"/>
    <w:rsid w:val="00E51700"/>
    <w:rsid w:val="00E574EA"/>
    <w:rsid w:val="00E65332"/>
    <w:rsid w:val="00E93637"/>
    <w:rsid w:val="00EB120C"/>
    <w:rsid w:val="00ED0C07"/>
    <w:rsid w:val="00EE6A2E"/>
    <w:rsid w:val="00F458FB"/>
    <w:rsid w:val="00F53195"/>
    <w:rsid w:val="00F53C84"/>
    <w:rsid w:val="00F90CEF"/>
    <w:rsid w:val="00F946EE"/>
    <w:rsid w:val="00FA2283"/>
    <w:rsid w:val="00FC2F31"/>
    <w:rsid w:val="00FF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itesize/topics/zm982hv/articles/zkwggw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m982hv/articles/zjmkkm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3</Pages>
  <Words>896</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Put a ring on it</vt:lpstr>
    </vt:vector>
  </TitlesOfParts>
  <Company>Hewlett-Packard</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work out scale activity</dc:title>
  <dc:subject>Maths scale drawings</dc:subject>
  <dc:creator>Attainment in Education</dc:creator>
  <cp:keywords>how to work out scale, how to work out scale in maths, scaling up, scaling down, ks2 maths, scale up and down, maths scale drawing, scale maths</cp:keywords>
  <cp:lastModifiedBy>Marie Neighbour</cp:lastModifiedBy>
  <cp:revision>76</cp:revision>
  <cp:lastPrinted>2010-09-03T11:23:00Z</cp:lastPrinted>
  <dcterms:created xsi:type="dcterms:W3CDTF">2020-04-15T09:33:00Z</dcterms:created>
  <dcterms:modified xsi:type="dcterms:W3CDTF">2023-08-25T09:46:00Z</dcterms:modified>
</cp:coreProperties>
</file>