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5B17" w14:textId="7CA35FCF" w:rsidR="00807C84" w:rsidRDefault="00807C84" w:rsidP="00807C84">
      <w:r w:rsidRPr="00E57C6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619D435" wp14:editId="617855BC">
            <wp:simplePos x="0" y="0"/>
            <wp:positionH relativeFrom="column">
              <wp:posOffset>4011294</wp:posOffset>
            </wp:positionH>
            <wp:positionV relativeFrom="paragraph">
              <wp:posOffset>109855</wp:posOffset>
            </wp:positionV>
            <wp:extent cx="874363" cy="874363"/>
            <wp:effectExtent l="95250" t="95250" r="97790" b="97790"/>
            <wp:wrapNone/>
            <wp:docPr id="18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557FD6E5-F8D7-4D78-AAEF-A055450185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557FD6E5-F8D7-4D78-AAEF-A055450185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1" t="2552" r="11356" b="35342"/>
                    <a:stretch/>
                  </pic:blipFill>
                  <pic:spPr>
                    <a:xfrm rot="794968">
                      <a:off x="0" y="0"/>
                      <a:ext cx="874363" cy="87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838AB" w14:textId="71980E3C" w:rsidR="00807C84" w:rsidRPr="001B6343" w:rsidRDefault="00807C84" w:rsidP="00807C84">
      <w:pPr>
        <w:rPr>
          <w:rFonts w:ascii="Arial" w:hAnsi="Arial" w:cs="Arial"/>
          <w:b/>
          <w:bCs/>
          <w:sz w:val="32"/>
          <w:szCs w:val="32"/>
        </w:rPr>
      </w:pPr>
      <w:bookmarkStart w:id="0" w:name="_Hlk69405764"/>
      <w:r w:rsidRPr="00E57C6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008C20C" wp14:editId="6DDF95BD">
            <wp:simplePos x="0" y="0"/>
            <wp:positionH relativeFrom="column">
              <wp:posOffset>4926965</wp:posOffset>
            </wp:positionH>
            <wp:positionV relativeFrom="paragraph">
              <wp:posOffset>9525</wp:posOffset>
            </wp:positionV>
            <wp:extent cx="961430" cy="858189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87F58FA5-72A0-4131-BEE7-42598A159A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87F58FA5-72A0-4131-BEE7-42598A159A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8" t="3763" r="6996" b="37059"/>
                    <a:stretch/>
                  </pic:blipFill>
                  <pic:spPr>
                    <a:xfrm>
                      <a:off x="0" y="0"/>
                      <a:ext cx="961430" cy="858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C6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1E9BDF9" wp14:editId="282DFF5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13765" cy="803910"/>
            <wp:effectExtent l="133350" t="171450" r="114935" b="167640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8255192D-D78D-447C-B3D9-93568E5213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8255192D-D78D-447C-B3D9-93568E5213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t="4825" r="5103" b="35898"/>
                    <a:stretch/>
                  </pic:blipFill>
                  <pic:spPr>
                    <a:xfrm rot="20104260">
                      <a:off x="0" y="0"/>
                      <a:ext cx="91376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1B6343">
        <w:rPr>
          <w:rFonts w:ascii="Arial" w:hAnsi="Arial" w:cs="Arial"/>
          <w:b/>
          <w:bCs/>
          <w:sz w:val="32"/>
          <w:szCs w:val="32"/>
        </w:rPr>
        <w:t>Testing Material Properties</w:t>
      </w:r>
    </w:p>
    <w:p w14:paraId="4C752CBF" w14:textId="77777777" w:rsidR="00807C84" w:rsidRPr="0092719A" w:rsidRDefault="00807C84" w:rsidP="00807C84">
      <w:pPr>
        <w:rPr>
          <w:rFonts w:ascii="Arial" w:hAnsi="Arial" w:cs="Arial"/>
          <w:b/>
          <w:bCs/>
          <w:sz w:val="28"/>
          <w:szCs w:val="28"/>
        </w:rPr>
      </w:pPr>
    </w:p>
    <w:p w14:paraId="17D67403" w14:textId="77777777" w:rsidR="00AD3618" w:rsidRDefault="00AD3618" w:rsidP="00807C84">
      <w:pPr>
        <w:spacing w:after="120"/>
        <w:rPr>
          <w:rFonts w:ascii="Arial" w:hAnsi="Arial" w:cs="Arial"/>
        </w:rPr>
      </w:pPr>
    </w:p>
    <w:p w14:paraId="7B5899E9" w14:textId="77777777" w:rsidR="00AD3618" w:rsidRDefault="00AD3618" w:rsidP="00807C84">
      <w:pPr>
        <w:spacing w:after="120"/>
        <w:rPr>
          <w:rFonts w:ascii="Arial" w:hAnsi="Arial" w:cs="Arial"/>
        </w:rPr>
      </w:pPr>
    </w:p>
    <w:p w14:paraId="24D6C896" w14:textId="192D5668" w:rsidR="00807C84" w:rsidRPr="0092719A" w:rsidRDefault="00807C84" w:rsidP="00807C84">
      <w:pPr>
        <w:spacing w:after="120"/>
        <w:rPr>
          <w:rFonts w:ascii="Arial" w:hAnsi="Arial" w:cs="Arial"/>
        </w:rPr>
      </w:pPr>
      <w:r w:rsidRPr="0092719A">
        <w:rPr>
          <w:rFonts w:ascii="Arial" w:hAnsi="Arial" w:cs="Arial"/>
        </w:rPr>
        <w:t>Test the material as follows:</w:t>
      </w:r>
    </w:p>
    <w:p w14:paraId="5ED9E5A0" w14:textId="1AB14714" w:rsidR="00807C84" w:rsidRPr="0092719A" w:rsidRDefault="00807C84" w:rsidP="00807C84">
      <w:pPr>
        <w:spacing w:after="120"/>
        <w:rPr>
          <w:rFonts w:ascii="Arial" w:hAnsi="Arial" w:cs="Arial"/>
        </w:rPr>
      </w:pPr>
      <w:r w:rsidRPr="0092719A">
        <w:rPr>
          <w:rFonts w:ascii="Arial" w:hAnsi="Arial" w:cs="Arial"/>
          <w:b/>
          <w:bCs/>
        </w:rPr>
        <w:t>Magneti</w:t>
      </w:r>
      <w:r>
        <w:rPr>
          <w:rFonts w:ascii="Arial" w:hAnsi="Arial" w:cs="Arial"/>
          <w:b/>
          <w:bCs/>
        </w:rPr>
        <w:t>sm</w:t>
      </w:r>
      <w:r w:rsidRPr="0092719A">
        <w:rPr>
          <w:rFonts w:ascii="Arial" w:hAnsi="Arial" w:cs="Arial"/>
          <w:b/>
          <w:bCs/>
        </w:rPr>
        <w:t xml:space="preserve"> test</w:t>
      </w:r>
      <w:r w:rsidRPr="0092719A">
        <w:rPr>
          <w:rFonts w:ascii="Arial" w:hAnsi="Arial" w:cs="Arial"/>
        </w:rPr>
        <w:t>: Place a magnet onto the material.  Does the magnet attract and stick to the material, yes or no?  If it does the material is magnetic.</w:t>
      </w:r>
    </w:p>
    <w:p w14:paraId="684B21BC" w14:textId="59017ACF" w:rsidR="00807C84" w:rsidRPr="0092719A" w:rsidRDefault="00807C84" w:rsidP="00807C84">
      <w:pPr>
        <w:spacing w:after="120"/>
        <w:rPr>
          <w:rFonts w:ascii="Arial" w:hAnsi="Arial" w:cs="Arial"/>
        </w:rPr>
      </w:pPr>
      <w:r w:rsidRPr="0092719A">
        <w:rPr>
          <w:rFonts w:ascii="Arial" w:hAnsi="Arial" w:cs="Arial"/>
          <w:b/>
          <w:bCs/>
        </w:rPr>
        <w:t>Flexible test</w:t>
      </w:r>
      <w:r w:rsidRPr="0092719A">
        <w:rPr>
          <w:rFonts w:ascii="Arial" w:hAnsi="Arial" w:cs="Arial"/>
        </w:rPr>
        <w:t>: How much will the material bend before it breaks?  Try to bend the material gently between your hands</w:t>
      </w:r>
      <w:r>
        <w:rPr>
          <w:rFonts w:ascii="Arial" w:hAnsi="Arial" w:cs="Arial"/>
        </w:rPr>
        <w:t>. A</w:t>
      </w:r>
      <w:r w:rsidRPr="0092719A">
        <w:rPr>
          <w:rFonts w:ascii="Arial" w:hAnsi="Arial" w:cs="Arial"/>
        </w:rPr>
        <w:t>ward a mark of 1 to 5</w:t>
      </w:r>
      <w:r>
        <w:rPr>
          <w:rFonts w:ascii="Arial" w:hAnsi="Arial" w:cs="Arial"/>
        </w:rPr>
        <w:t>:</w:t>
      </w:r>
      <w:r w:rsidRPr="0092719A">
        <w:rPr>
          <w:rFonts w:ascii="Arial" w:hAnsi="Arial" w:cs="Arial"/>
        </w:rPr>
        <w:t xml:space="preserve">  1 mark for not being very flexible and 5 for being very flexible and easy to bend.</w:t>
      </w:r>
    </w:p>
    <w:p w14:paraId="255A17BE" w14:textId="77777777" w:rsidR="00807C84" w:rsidRPr="0092719A" w:rsidRDefault="00807C84" w:rsidP="00807C84">
      <w:pPr>
        <w:spacing w:after="120"/>
        <w:rPr>
          <w:rFonts w:ascii="Arial" w:hAnsi="Arial" w:cs="Arial"/>
        </w:rPr>
      </w:pPr>
      <w:r w:rsidRPr="0092719A">
        <w:rPr>
          <w:rFonts w:ascii="Arial" w:hAnsi="Arial" w:cs="Arial"/>
          <w:b/>
          <w:bCs/>
        </w:rPr>
        <w:t>Transparency test</w:t>
      </w:r>
      <w:r w:rsidRPr="0092719A">
        <w:rPr>
          <w:rFonts w:ascii="Arial" w:hAnsi="Arial" w:cs="Arial"/>
        </w:rPr>
        <w:t>: Can you see through the material, yes or no?  Hold the material up to the light and check.  If you can see clearly through it is transparent.</w:t>
      </w:r>
    </w:p>
    <w:p w14:paraId="0C4DA3D3" w14:textId="28D1432C" w:rsidR="00807C84" w:rsidRPr="0092719A" w:rsidRDefault="00807C84" w:rsidP="00807C84">
      <w:pPr>
        <w:spacing w:after="120"/>
        <w:rPr>
          <w:rFonts w:ascii="Arial" w:hAnsi="Arial" w:cs="Arial"/>
        </w:rPr>
      </w:pPr>
      <w:r w:rsidRPr="0092719A">
        <w:rPr>
          <w:rFonts w:ascii="Arial" w:hAnsi="Arial" w:cs="Arial"/>
          <w:b/>
          <w:bCs/>
        </w:rPr>
        <w:t>Density test</w:t>
      </w:r>
      <w:r w:rsidRPr="0092719A">
        <w:rPr>
          <w:rFonts w:ascii="Arial" w:hAnsi="Arial" w:cs="Arial"/>
        </w:rPr>
        <w:t>: Make sure you have the same size of each material. Use activity sheet 2 to help you record the</w:t>
      </w:r>
    </w:p>
    <w:p w14:paraId="2835CB0C" w14:textId="77777777" w:rsidR="00807C84" w:rsidRPr="0092719A" w:rsidRDefault="00807C84" w:rsidP="00807C84">
      <w:pPr>
        <w:jc w:val="center"/>
        <w:rPr>
          <w:rFonts w:ascii="Arial" w:hAnsi="Arial" w:cs="Arial"/>
          <w:b/>
          <w:bCs/>
        </w:rPr>
      </w:pPr>
      <w:r w:rsidRPr="0092719A">
        <w:rPr>
          <w:rFonts w:ascii="Arial" w:hAnsi="Arial" w:cs="Arial"/>
          <w:b/>
          <w:bCs/>
        </w:rPr>
        <w:t>Testing Results Table</w:t>
      </w:r>
    </w:p>
    <w:p w14:paraId="32BB4DBF" w14:textId="77777777" w:rsidR="00807C84" w:rsidRPr="0092719A" w:rsidRDefault="00807C84" w:rsidP="00807C84">
      <w:pPr>
        <w:spacing w:after="120"/>
        <w:rPr>
          <w:rFonts w:ascii="Arial" w:hAnsi="Arial" w:cs="Arial"/>
        </w:rPr>
      </w:pPr>
      <w:r w:rsidRPr="0092719A">
        <w:rPr>
          <w:rFonts w:ascii="Arial" w:hAnsi="Arial" w:cs="Arial"/>
        </w:rPr>
        <w:t>Record your results.</w:t>
      </w:r>
    </w:p>
    <w:tbl>
      <w:tblPr>
        <w:tblStyle w:val="TableGrid"/>
        <w:tblW w:w="9925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807C84" w14:paraId="7FA0FE20" w14:textId="77777777" w:rsidTr="00190355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6A26FAD" w14:textId="77777777" w:rsidR="00807C84" w:rsidRDefault="00807C84" w:rsidP="0019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</w:tc>
        <w:tc>
          <w:tcPr>
            <w:tcW w:w="7940" w:type="dxa"/>
            <w:gridSpan w:val="4"/>
            <w:shd w:val="clear" w:color="auto" w:fill="D9D9D9" w:themeFill="background1" w:themeFillShade="D9"/>
          </w:tcPr>
          <w:p w14:paraId="30A33124" w14:textId="77777777" w:rsidR="00807C84" w:rsidRDefault="00807C84" w:rsidP="0019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Properties</w:t>
            </w:r>
          </w:p>
        </w:tc>
      </w:tr>
      <w:tr w:rsidR="00807C84" w14:paraId="285B11B1" w14:textId="77777777" w:rsidTr="00190355">
        <w:tc>
          <w:tcPr>
            <w:tcW w:w="1985" w:type="dxa"/>
            <w:vMerge/>
            <w:shd w:val="clear" w:color="auto" w:fill="D9D9D9" w:themeFill="background1" w:themeFillShade="D9"/>
          </w:tcPr>
          <w:p w14:paraId="5E421FD6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9CC4BA8" w14:textId="77777777" w:rsidR="00807C84" w:rsidRDefault="00807C84" w:rsidP="0019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Magnetic</w:t>
            </w:r>
          </w:p>
          <w:p w14:paraId="1D7F29A0" w14:textId="77777777" w:rsidR="00807C84" w:rsidRDefault="00807C84" w:rsidP="0019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or N</w:t>
            </w:r>
          </w:p>
        </w:tc>
        <w:tc>
          <w:tcPr>
            <w:tcW w:w="1985" w:type="dxa"/>
          </w:tcPr>
          <w:p w14:paraId="326C9E71" w14:textId="77777777" w:rsidR="00807C84" w:rsidRDefault="00807C84" w:rsidP="0019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Flexibility</w:t>
            </w:r>
          </w:p>
          <w:p w14:paraId="0C071B30" w14:textId="77777777" w:rsidR="00807C84" w:rsidRDefault="00807C84" w:rsidP="0019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to 5</w:t>
            </w:r>
          </w:p>
        </w:tc>
        <w:tc>
          <w:tcPr>
            <w:tcW w:w="1985" w:type="dxa"/>
          </w:tcPr>
          <w:p w14:paraId="07AAB484" w14:textId="77777777" w:rsidR="00807C84" w:rsidRDefault="00807C84" w:rsidP="0019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Transparency</w:t>
            </w:r>
          </w:p>
          <w:p w14:paraId="3ADBE8A5" w14:textId="77777777" w:rsidR="00807C84" w:rsidRDefault="00807C84" w:rsidP="0019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to 5</w:t>
            </w:r>
          </w:p>
        </w:tc>
        <w:tc>
          <w:tcPr>
            <w:tcW w:w="1985" w:type="dxa"/>
          </w:tcPr>
          <w:p w14:paraId="2178E0BA" w14:textId="77777777" w:rsidR="00807C84" w:rsidRDefault="00807C84" w:rsidP="0019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Density</w:t>
            </w:r>
          </w:p>
          <w:p w14:paraId="355210CB" w14:textId="77777777" w:rsidR="00807C84" w:rsidRDefault="00807C84" w:rsidP="0019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g/cm</w:t>
            </w:r>
            <w:r w:rsidRPr="00DB1345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807C84" w14:paraId="5CFBDBCE" w14:textId="77777777" w:rsidTr="00190355">
        <w:trPr>
          <w:trHeight w:val="851"/>
        </w:trPr>
        <w:tc>
          <w:tcPr>
            <w:tcW w:w="1985" w:type="dxa"/>
          </w:tcPr>
          <w:p w14:paraId="48C273E4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6E4BB55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FF38CFC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7488F8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B781D0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</w:tr>
      <w:tr w:rsidR="00807C84" w14:paraId="4CC0C6B6" w14:textId="77777777" w:rsidTr="00190355">
        <w:trPr>
          <w:trHeight w:val="851"/>
        </w:trPr>
        <w:tc>
          <w:tcPr>
            <w:tcW w:w="1985" w:type="dxa"/>
          </w:tcPr>
          <w:p w14:paraId="452C6678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363F45E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CA28DC5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3258D51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2AB3299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</w:tr>
      <w:tr w:rsidR="00807C84" w14:paraId="5FBA83C0" w14:textId="77777777" w:rsidTr="00190355">
        <w:trPr>
          <w:trHeight w:val="851"/>
        </w:trPr>
        <w:tc>
          <w:tcPr>
            <w:tcW w:w="1985" w:type="dxa"/>
          </w:tcPr>
          <w:p w14:paraId="1A9417A0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E5B10FE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6A7BF22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C5C538B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CFDCD51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</w:tr>
      <w:tr w:rsidR="00807C84" w14:paraId="79713397" w14:textId="77777777" w:rsidTr="00190355">
        <w:trPr>
          <w:trHeight w:val="851"/>
        </w:trPr>
        <w:tc>
          <w:tcPr>
            <w:tcW w:w="1985" w:type="dxa"/>
          </w:tcPr>
          <w:p w14:paraId="115D492D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2CCF074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B317951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407F6D6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095447E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</w:tr>
      <w:tr w:rsidR="00807C84" w14:paraId="329CA90E" w14:textId="77777777" w:rsidTr="00190355">
        <w:trPr>
          <w:trHeight w:val="851"/>
        </w:trPr>
        <w:tc>
          <w:tcPr>
            <w:tcW w:w="1985" w:type="dxa"/>
          </w:tcPr>
          <w:p w14:paraId="06D5334D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C1DD156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EF4AB34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B58D75C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A4ACCB9" w14:textId="77777777" w:rsidR="00807C84" w:rsidRDefault="00807C84" w:rsidP="00190355">
            <w:pPr>
              <w:rPr>
                <w:rFonts w:ascii="Arial" w:hAnsi="Arial" w:cs="Arial"/>
              </w:rPr>
            </w:pPr>
          </w:p>
        </w:tc>
      </w:tr>
    </w:tbl>
    <w:p w14:paraId="5C98D910" w14:textId="77777777" w:rsidR="004A31C5" w:rsidRPr="00807C84" w:rsidRDefault="004A31C5" w:rsidP="00807C84"/>
    <w:sectPr w:rsidR="004A31C5" w:rsidRPr="00807C84" w:rsidSect="00AD3618">
      <w:headerReference w:type="even" r:id="rId10"/>
      <w:footerReference w:type="default" r:id="rId11"/>
      <w:headerReference w:type="first" r:id="rId12"/>
      <w:pgSz w:w="11900" w:h="16840"/>
      <w:pgMar w:top="851" w:right="567" w:bottom="2410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959F9" w14:textId="77777777" w:rsidR="00444230" w:rsidRDefault="00444230">
      <w:r>
        <w:separator/>
      </w:r>
    </w:p>
  </w:endnote>
  <w:endnote w:type="continuationSeparator" w:id="0">
    <w:p w14:paraId="1E1EB69A" w14:textId="77777777" w:rsidR="00444230" w:rsidRDefault="0044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8AB9" w14:textId="0C02B197" w:rsidR="00174AA5" w:rsidRDefault="00AD361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63AD2B" wp14:editId="1AB2954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PURPLE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E96CB" w14:textId="77777777" w:rsidR="00444230" w:rsidRDefault="00444230">
      <w:r>
        <w:separator/>
      </w:r>
    </w:p>
  </w:footnote>
  <w:footnote w:type="continuationSeparator" w:id="0">
    <w:p w14:paraId="1146D269" w14:textId="77777777" w:rsidR="00444230" w:rsidRDefault="0044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2D7D" w14:textId="77777777" w:rsidR="00174AA5" w:rsidRDefault="00444230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EE17" w14:textId="77777777" w:rsidR="00174AA5" w:rsidRDefault="00444230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36033A"/>
    <w:multiLevelType w:val="hybridMultilevel"/>
    <w:tmpl w:val="69CE65E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2550F"/>
    <w:multiLevelType w:val="hybridMultilevel"/>
    <w:tmpl w:val="CBBEC72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23FD"/>
    <w:multiLevelType w:val="hybridMultilevel"/>
    <w:tmpl w:val="E0280DDE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D2384"/>
    <w:multiLevelType w:val="hybridMultilevel"/>
    <w:tmpl w:val="F08CE9EE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427F3"/>
    <w:multiLevelType w:val="hybridMultilevel"/>
    <w:tmpl w:val="90D84F9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08AB"/>
    <w:multiLevelType w:val="hybridMultilevel"/>
    <w:tmpl w:val="7B7E1888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00CC1"/>
    <w:multiLevelType w:val="hybridMultilevel"/>
    <w:tmpl w:val="2298A890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2638B"/>
    <w:multiLevelType w:val="hybridMultilevel"/>
    <w:tmpl w:val="531249B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3"/>
  </w:num>
  <w:num w:numId="5">
    <w:abstractNumId w:val="6"/>
  </w:num>
  <w:num w:numId="6">
    <w:abstractNumId w:val="2"/>
  </w:num>
  <w:num w:numId="7">
    <w:abstractNumId w:val="26"/>
  </w:num>
  <w:num w:numId="8">
    <w:abstractNumId w:val="24"/>
  </w:num>
  <w:num w:numId="9">
    <w:abstractNumId w:val="11"/>
  </w:num>
  <w:num w:numId="10">
    <w:abstractNumId w:val="4"/>
  </w:num>
  <w:num w:numId="11">
    <w:abstractNumId w:val="30"/>
  </w:num>
  <w:num w:numId="12">
    <w:abstractNumId w:val="8"/>
  </w:num>
  <w:num w:numId="13">
    <w:abstractNumId w:val="12"/>
  </w:num>
  <w:num w:numId="14">
    <w:abstractNumId w:val="15"/>
  </w:num>
  <w:num w:numId="15">
    <w:abstractNumId w:val="18"/>
  </w:num>
  <w:num w:numId="16">
    <w:abstractNumId w:val="21"/>
  </w:num>
  <w:num w:numId="17">
    <w:abstractNumId w:val="14"/>
  </w:num>
  <w:num w:numId="18">
    <w:abstractNumId w:val="10"/>
  </w:num>
  <w:num w:numId="19">
    <w:abstractNumId w:val="1"/>
  </w:num>
  <w:num w:numId="20">
    <w:abstractNumId w:val="29"/>
  </w:num>
  <w:num w:numId="21">
    <w:abstractNumId w:val="22"/>
  </w:num>
  <w:num w:numId="22">
    <w:abstractNumId w:val="13"/>
  </w:num>
  <w:num w:numId="23">
    <w:abstractNumId w:val="7"/>
  </w:num>
  <w:num w:numId="24">
    <w:abstractNumId w:val="5"/>
  </w:num>
  <w:num w:numId="25">
    <w:abstractNumId w:val="19"/>
  </w:num>
  <w:num w:numId="26">
    <w:abstractNumId w:val="20"/>
  </w:num>
  <w:num w:numId="27">
    <w:abstractNumId w:val="16"/>
  </w:num>
  <w:num w:numId="28">
    <w:abstractNumId w:val="28"/>
  </w:num>
  <w:num w:numId="29">
    <w:abstractNumId w:val="16"/>
  </w:num>
  <w:num w:numId="30">
    <w:abstractNumId w:val="27"/>
  </w:num>
  <w:num w:numId="31">
    <w:abstractNumId w:val="32"/>
  </w:num>
  <w:num w:numId="32">
    <w:abstractNumId w:val="17"/>
  </w:num>
  <w:num w:numId="33">
    <w:abstractNumId w:val="33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7805"/>
    <w:rsid w:val="000341A9"/>
    <w:rsid w:val="00050BC1"/>
    <w:rsid w:val="00091220"/>
    <w:rsid w:val="000B4A17"/>
    <w:rsid w:val="000B5A63"/>
    <w:rsid w:val="000C46B1"/>
    <w:rsid w:val="000C5620"/>
    <w:rsid w:val="000C6B89"/>
    <w:rsid w:val="000E7DAD"/>
    <w:rsid w:val="00124D51"/>
    <w:rsid w:val="00144FC6"/>
    <w:rsid w:val="0014605A"/>
    <w:rsid w:val="00170A17"/>
    <w:rsid w:val="00174AA5"/>
    <w:rsid w:val="0018481A"/>
    <w:rsid w:val="001C429D"/>
    <w:rsid w:val="0020433A"/>
    <w:rsid w:val="00224145"/>
    <w:rsid w:val="00272F93"/>
    <w:rsid w:val="002B0A1B"/>
    <w:rsid w:val="002B7398"/>
    <w:rsid w:val="002D4607"/>
    <w:rsid w:val="002F6D22"/>
    <w:rsid w:val="003039C8"/>
    <w:rsid w:val="00330159"/>
    <w:rsid w:val="003411A5"/>
    <w:rsid w:val="00357878"/>
    <w:rsid w:val="00385795"/>
    <w:rsid w:val="003B127B"/>
    <w:rsid w:val="003D5C8B"/>
    <w:rsid w:val="0040029F"/>
    <w:rsid w:val="0041615E"/>
    <w:rsid w:val="00420823"/>
    <w:rsid w:val="00444230"/>
    <w:rsid w:val="004454E1"/>
    <w:rsid w:val="004A31C5"/>
    <w:rsid w:val="004B5D3A"/>
    <w:rsid w:val="004F29CE"/>
    <w:rsid w:val="005229A6"/>
    <w:rsid w:val="005311D8"/>
    <w:rsid w:val="00534229"/>
    <w:rsid w:val="00563075"/>
    <w:rsid w:val="0057469C"/>
    <w:rsid w:val="00582ACE"/>
    <w:rsid w:val="00597F5A"/>
    <w:rsid w:val="005A4105"/>
    <w:rsid w:val="00611441"/>
    <w:rsid w:val="006D5F46"/>
    <w:rsid w:val="00704978"/>
    <w:rsid w:val="00740FB4"/>
    <w:rsid w:val="00796C5A"/>
    <w:rsid w:val="007D35AE"/>
    <w:rsid w:val="007D37E1"/>
    <w:rsid w:val="007E06CF"/>
    <w:rsid w:val="007F4A79"/>
    <w:rsid w:val="00802EEF"/>
    <w:rsid w:val="00807C84"/>
    <w:rsid w:val="00851246"/>
    <w:rsid w:val="00866F06"/>
    <w:rsid w:val="008E0688"/>
    <w:rsid w:val="008E0CFF"/>
    <w:rsid w:val="008E176A"/>
    <w:rsid w:val="00910C4F"/>
    <w:rsid w:val="00913884"/>
    <w:rsid w:val="00930F43"/>
    <w:rsid w:val="00930F95"/>
    <w:rsid w:val="0097130F"/>
    <w:rsid w:val="009858D0"/>
    <w:rsid w:val="009C38A3"/>
    <w:rsid w:val="009D42C2"/>
    <w:rsid w:val="009D75D1"/>
    <w:rsid w:val="009E5057"/>
    <w:rsid w:val="009F29B5"/>
    <w:rsid w:val="00A17254"/>
    <w:rsid w:val="00A653C8"/>
    <w:rsid w:val="00A8640F"/>
    <w:rsid w:val="00AD3618"/>
    <w:rsid w:val="00B26BEC"/>
    <w:rsid w:val="00B3196C"/>
    <w:rsid w:val="00B657C0"/>
    <w:rsid w:val="00B70AE2"/>
    <w:rsid w:val="00BA2138"/>
    <w:rsid w:val="00BE1E2F"/>
    <w:rsid w:val="00BE6249"/>
    <w:rsid w:val="00BF35AC"/>
    <w:rsid w:val="00C017FA"/>
    <w:rsid w:val="00C13438"/>
    <w:rsid w:val="00C45805"/>
    <w:rsid w:val="00C57E07"/>
    <w:rsid w:val="00CA3779"/>
    <w:rsid w:val="00D17321"/>
    <w:rsid w:val="00D33743"/>
    <w:rsid w:val="00D4465A"/>
    <w:rsid w:val="00D931B4"/>
    <w:rsid w:val="00DE2C50"/>
    <w:rsid w:val="00E2302F"/>
    <w:rsid w:val="00E26D75"/>
    <w:rsid w:val="00E51A45"/>
    <w:rsid w:val="00E75B5B"/>
    <w:rsid w:val="00E87D36"/>
    <w:rsid w:val="00E91C20"/>
    <w:rsid w:val="00EA6ACD"/>
    <w:rsid w:val="00EB3664"/>
    <w:rsid w:val="00ED17E5"/>
    <w:rsid w:val="00F15848"/>
    <w:rsid w:val="00F24398"/>
    <w:rsid w:val="00F4402C"/>
    <w:rsid w:val="00F94C55"/>
    <w:rsid w:val="00FB13F0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7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program?</vt:lpstr>
    </vt:vector>
  </TitlesOfParts>
  <Company>Hewlett-Packard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material properties worksheet 1</dc:title>
  <dc:subject>In this KS2 school activity, kids will experiment on different types of materials, testing properties of everyday materials &amp; working out the materials' density.</dc:subject>
  <dc:creator>Attainment in Education Ltd</dc:creator>
  <cp:keywords>KS2 desity experiment</cp:keywords>
  <cp:lastModifiedBy>Margerison-Smith,Holly</cp:lastModifiedBy>
  <cp:revision>11</cp:revision>
  <cp:lastPrinted>2010-09-03T11:23:00Z</cp:lastPrinted>
  <dcterms:created xsi:type="dcterms:W3CDTF">2021-04-15T11:45:00Z</dcterms:created>
  <dcterms:modified xsi:type="dcterms:W3CDTF">2021-04-29T10:36:00Z</dcterms:modified>
</cp:coreProperties>
</file>