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62"/>
        <w:gridCol w:w="253"/>
        <w:gridCol w:w="113"/>
        <w:gridCol w:w="201"/>
        <w:gridCol w:w="66"/>
        <w:gridCol w:w="253"/>
        <w:gridCol w:w="4500"/>
        <w:gridCol w:w="9"/>
      </w:tblGrid>
      <w:tr w:rsidR="000B19A2" w14:paraId="7E98F94B" w14:textId="77777777" w:rsidTr="009F75C6">
        <w:tc>
          <w:tcPr>
            <w:tcW w:w="10357" w:type="dxa"/>
            <w:gridSpan w:val="8"/>
            <w:tcBorders>
              <w:top w:val="nil"/>
              <w:left w:val="nil"/>
              <w:bottom w:val="nil"/>
              <w:right w:val="nil"/>
            </w:tcBorders>
            <w:tcMar>
              <w:top w:w="57" w:type="dxa"/>
              <w:left w:w="113" w:type="dxa"/>
              <w:bottom w:w="57" w:type="dxa"/>
              <w:right w:w="57" w:type="dxa"/>
            </w:tcMar>
            <w:vAlign w:val="center"/>
            <w:hideMark/>
          </w:tcPr>
          <w:p w14:paraId="2869D18E" w14:textId="3B53AE66" w:rsidR="000B19A2" w:rsidRDefault="000B19A2">
            <w:pPr>
              <w:rPr>
                <w:b/>
                <w:sz w:val="44"/>
              </w:rPr>
            </w:pPr>
            <w:r>
              <w:rPr>
                <w:rFonts w:ascii="Arial" w:hAnsi="Arial"/>
                <w:b/>
                <w:sz w:val="44"/>
              </w:rPr>
              <w:t>Underground sewage systems</w:t>
            </w:r>
          </w:p>
        </w:tc>
      </w:tr>
      <w:tr w:rsidR="000B19A2" w14:paraId="7F09B2A0" w14:textId="77777777" w:rsidTr="009F75C6">
        <w:trPr>
          <w:trHeight w:hRule="exact" w:val="57"/>
        </w:trPr>
        <w:tc>
          <w:tcPr>
            <w:tcW w:w="4962" w:type="dxa"/>
            <w:tcBorders>
              <w:top w:val="nil"/>
              <w:left w:val="nil"/>
              <w:bottom w:val="nil"/>
              <w:right w:val="nil"/>
            </w:tcBorders>
            <w:tcMar>
              <w:top w:w="57" w:type="dxa"/>
              <w:left w:w="113" w:type="dxa"/>
              <w:bottom w:w="57" w:type="dxa"/>
              <w:right w:w="57" w:type="dxa"/>
            </w:tcMar>
            <w:vAlign w:val="center"/>
          </w:tcPr>
          <w:p w14:paraId="4DA0A1BD" w14:textId="77777777" w:rsidR="000B19A2" w:rsidRDefault="000B19A2">
            <w:pPr>
              <w:rPr>
                <w:sz w:val="16"/>
              </w:rPr>
            </w:pPr>
          </w:p>
        </w:tc>
        <w:tc>
          <w:tcPr>
            <w:tcW w:w="366" w:type="dxa"/>
            <w:gridSpan w:val="2"/>
            <w:tcBorders>
              <w:top w:val="nil"/>
              <w:left w:val="nil"/>
              <w:bottom w:val="nil"/>
              <w:right w:val="nil"/>
            </w:tcBorders>
            <w:tcMar>
              <w:top w:w="57" w:type="dxa"/>
              <w:left w:w="113" w:type="dxa"/>
              <w:bottom w:w="57" w:type="dxa"/>
              <w:right w:w="57" w:type="dxa"/>
            </w:tcMar>
            <w:vAlign w:val="center"/>
          </w:tcPr>
          <w:p w14:paraId="2669B44A" w14:textId="77777777" w:rsidR="000B19A2" w:rsidRDefault="000B19A2">
            <w:pPr>
              <w:rPr>
                <w:sz w:val="16"/>
              </w:rPr>
            </w:pPr>
          </w:p>
        </w:tc>
        <w:tc>
          <w:tcPr>
            <w:tcW w:w="5029" w:type="dxa"/>
            <w:gridSpan w:val="5"/>
            <w:tcBorders>
              <w:top w:val="nil"/>
              <w:left w:val="nil"/>
              <w:bottom w:val="nil"/>
              <w:right w:val="nil"/>
            </w:tcBorders>
            <w:tcMar>
              <w:top w:w="57" w:type="dxa"/>
              <w:left w:w="113" w:type="dxa"/>
              <w:bottom w:w="57" w:type="dxa"/>
              <w:right w:w="57" w:type="dxa"/>
            </w:tcMar>
            <w:vAlign w:val="center"/>
          </w:tcPr>
          <w:p w14:paraId="4036528D" w14:textId="77777777" w:rsidR="000B19A2" w:rsidRDefault="000B19A2">
            <w:pPr>
              <w:rPr>
                <w:sz w:val="16"/>
              </w:rPr>
            </w:pPr>
          </w:p>
        </w:tc>
      </w:tr>
      <w:tr w:rsidR="000B19A2" w14:paraId="742D8307" w14:textId="77777777" w:rsidTr="009F75C6">
        <w:trPr>
          <w:trHeight w:val="113"/>
        </w:trPr>
        <w:tc>
          <w:tcPr>
            <w:tcW w:w="10357" w:type="dxa"/>
            <w:gridSpan w:val="8"/>
            <w:tcBorders>
              <w:top w:val="nil"/>
              <w:left w:val="nil"/>
              <w:bottom w:val="nil"/>
              <w:right w:val="nil"/>
            </w:tcBorders>
            <w:tcMar>
              <w:top w:w="57" w:type="dxa"/>
              <w:left w:w="113" w:type="dxa"/>
              <w:bottom w:w="57" w:type="dxa"/>
              <w:right w:w="57" w:type="dxa"/>
            </w:tcMar>
            <w:vAlign w:val="center"/>
          </w:tcPr>
          <w:p w14:paraId="3216A84D" w14:textId="77777777" w:rsidR="000B19A2" w:rsidRDefault="000B19A2">
            <w:pPr>
              <w:rPr>
                <w:rFonts w:ascii="Arial" w:hAnsi="Arial" w:cs="Arial"/>
                <w:sz w:val="32"/>
                <w:szCs w:val="22"/>
              </w:rPr>
            </w:pPr>
            <w:r>
              <w:rPr>
                <w:rFonts w:ascii="Arial" w:hAnsi="Arial" w:cs="Arial"/>
                <w:sz w:val="32"/>
                <w:szCs w:val="22"/>
              </w:rPr>
              <w:t xml:space="preserve">Discuss the link between volume of sewage and underground sewage </w:t>
            </w:r>
            <w:proofErr w:type="gramStart"/>
            <w:r>
              <w:rPr>
                <w:rFonts w:ascii="Arial" w:hAnsi="Arial" w:cs="Arial"/>
                <w:sz w:val="32"/>
                <w:szCs w:val="22"/>
              </w:rPr>
              <w:t>systems</w:t>
            </w:r>
            <w:proofErr w:type="gramEnd"/>
          </w:p>
          <w:p w14:paraId="2A435556" w14:textId="77777777" w:rsidR="000B19A2" w:rsidRDefault="000B19A2">
            <w:pPr>
              <w:rPr>
                <w:rFonts w:ascii="Arial" w:hAnsi="Arial" w:cs="Arial"/>
                <w:sz w:val="32"/>
                <w:szCs w:val="32"/>
              </w:rPr>
            </w:pPr>
          </w:p>
        </w:tc>
      </w:tr>
      <w:tr w:rsidR="000B19A2" w14:paraId="3CB84E10" w14:textId="77777777" w:rsidTr="009F75C6">
        <w:trPr>
          <w:trHeight w:val="170"/>
        </w:trPr>
        <w:tc>
          <w:tcPr>
            <w:tcW w:w="4962" w:type="dxa"/>
            <w:tcBorders>
              <w:top w:val="nil"/>
              <w:left w:val="nil"/>
              <w:bottom w:val="nil"/>
              <w:right w:val="nil"/>
            </w:tcBorders>
            <w:tcMar>
              <w:top w:w="57" w:type="dxa"/>
              <w:left w:w="113" w:type="dxa"/>
              <w:bottom w:w="57" w:type="dxa"/>
              <w:right w:w="57" w:type="dxa"/>
            </w:tcMar>
          </w:tcPr>
          <w:p w14:paraId="1108ABFE" w14:textId="77777777" w:rsidR="000B19A2" w:rsidRDefault="000B19A2">
            <w:pPr>
              <w:spacing w:before="120"/>
              <w:rPr>
                <w:rFonts w:ascii="Arial" w:hAnsi="Arial" w:cs="Arial"/>
                <w:b/>
                <w:sz w:val="20"/>
                <w:szCs w:val="20"/>
              </w:rPr>
            </w:pPr>
            <w:r>
              <w:rPr>
                <w:rFonts w:ascii="Arial" w:hAnsi="Arial" w:cs="Arial"/>
                <w:b/>
                <w:sz w:val="20"/>
                <w:szCs w:val="20"/>
              </w:rPr>
              <w:t xml:space="preserve">Subject(s):  </w:t>
            </w:r>
            <w:r>
              <w:rPr>
                <w:rFonts w:ascii="Arial" w:hAnsi="Arial" w:cs="Arial"/>
                <w:sz w:val="20"/>
                <w:szCs w:val="20"/>
              </w:rPr>
              <w:t>Science, Design &amp; Technology, Mathematics</w:t>
            </w:r>
          </w:p>
          <w:p w14:paraId="14BAD9E9" w14:textId="77777777" w:rsidR="000B19A2" w:rsidRDefault="000B19A2">
            <w:pPr>
              <w:rPr>
                <w:rFonts w:ascii="Arial" w:hAnsi="Arial" w:cs="Arial"/>
                <w:b/>
                <w:sz w:val="20"/>
                <w:szCs w:val="20"/>
              </w:rPr>
            </w:pPr>
          </w:p>
          <w:p w14:paraId="5F4680AE" w14:textId="77777777" w:rsidR="000B19A2" w:rsidRDefault="000B19A2">
            <w:pPr>
              <w:pStyle w:val="Default"/>
              <w:rPr>
                <w:rFonts w:ascii="Arial" w:hAnsi="Arial" w:cs="Arial"/>
                <w:sz w:val="20"/>
                <w:szCs w:val="20"/>
              </w:rPr>
            </w:pPr>
            <w:r>
              <w:rPr>
                <w:rFonts w:ascii="Arial" w:hAnsi="Arial" w:cs="Arial"/>
                <w:b/>
                <w:sz w:val="20"/>
                <w:szCs w:val="20"/>
              </w:rPr>
              <w:t xml:space="preserve">Approx time: </w:t>
            </w:r>
            <w:r>
              <w:rPr>
                <w:rFonts w:ascii="Arial" w:hAnsi="Arial" w:cs="Arial"/>
                <w:sz w:val="20"/>
                <w:szCs w:val="20"/>
              </w:rPr>
              <w:t>60-90</w:t>
            </w:r>
            <w:r>
              <w:rPr>
                <w:rFonts w:ascii="Arial" w:hAnsi="Arial" w:cs="Arial"/>
                <w:bCs/>
                <w:sz w:val="20"/>
                <w:szCs w:val="20"/>
              </w:rPr>
              <w:t xml:space="preserve"> </w:t>
            </w:r>
            <w:r>
              <w:rPr>
                <w:rFonts w:ascii="Arial" w:hAnsi="Arial" w:cs="Arial"/>
                <w:sz w:val="20"/>
                <w:szCs w:val="20"/>
              </w:rPr>
              <w:t>mins</w:t>
            </w:r>
          </w:p>
        </w:tc>
        <w:tc>
          <w:tcPr>
            <w:tcW w:w="366" w:type="dxa"/>
            <w:gridSpan w:val="2"/>
            <w:tcBorders>
              <w:top w:val="nil"/>
              <w:left w:val="nil"/>
              <w:bottom w:val="nil"/>
              <w:right w:val="nil"/>
            </w:tcBorders>
            <w:tcMar>
              <w:top w:w="57" w:type="dxa"/>
              <w:left w:w="113" w:type="dxa"/>
              <w:bottom w:w="57" w:type="dxa"/>
              <w:right w:w="57" w:type="dxa"/>
            </w:tcMar>
          </w:tcPr>
          <w:p w14:paraId="2EC38687" w14:textId="77777777" w:rsidR="000B19A2" w:rsidRDefault="000B19A2">
            <w:pPr>
              <w:rPr>
                <w:rFonts w:ascii="Arial" w:hAnsi="Arial" w:cs="Arial"/>
                <w:sz w:val="20"/>
                <w:szCs w:val="20"/>
              </w:rPr>
            </w:pPr>
          </w:p>
        </w:tc>
        <w:tc>
          <w:tcPr>
            <w:tcW w:w="5029" w:type="dxa"/>
            <w:gridSpan w:val="5"/>
            <w:tcBorders>
              <w:top w:val="nil"/>
              <w:left w:val="nil"/>
              <w:bottom w:val="nil"/>
              <w:right w:val="nil"/>
            </w:tcBorders>
            <w:tcMar>
              <w:top w:w="57" w:type="dxa"/>
              <w:left w:w="113" w:type="dxa"/>
              <w:bottom w:w="57" w:type="dxa"/>
              <w:right w:w="57" w:type="dxa"/>
            </w:tcMar>
            <w:hideMark/>
          </w:tcPr>
          <w:p w14:paraId="1E0CB16D" w14:textId="77777777" w:rsidR="000B19A2" w:rsidRDefault="000B19A2">
            <w:pPr>
              <w:spacing w:before="120"/>
              <w:rPr>
                <w:rFonts w:ascii="Arial" w:hAnsi="Arial" w:cs="Arial"/>
                <w:b/>
                <w:sz w:val="20"/>
                <w:szCs w:val="20"/>
              </w:rPr>
            </w:pPr>
            <w:r>
              <w:rPr>
                <w:rFonts w:ascii="Arial" w:hAnsi="Arial" w:cs="Arial"/>
                <w:b/>
                <w:sz w:val="20"/>
                <w:szCs w:val="20"/>
              </w:rPr>
              <w:t xml:space="preserve">Key words / Topics: </w:t>
            </w:r>
          </w:p>
          <w:p w14:paraId="67FF67E7" w14:textId="77777777" w:rsidR="000B19A2" w:rsidRDefault="000B19A2" w:rsidP="00F44FBD">
            <w:pPr>
              <w:pStyle w:val="Default"/>
              <w:numPr>
                <w:ilvl w:val="0"/>
                <w:numId w:val="1"/>
              </w:numPr>
              <w:rPr>
                <w:rFonts w:ascii="Arial" w:hAnsi="Arial" w:cs="Arial"/>
                <w:sz w:val="20"/>
                <w:szCs w:val="20"/>
              </w:rPr>
            </w:pPr>
            <w:r>
              <w:rPr>
                <w:rFonts w:ascii="Arial" w:hAnsi="Arial" w:cs="Arial"/>
                <w:sz w:val="20"/>
                <w:szCs w:val="20"/>
              </w:rPr>
              <w:t>human impact</w:t>
            </w:r>
          </w:p>
          <w:p w14:paraId="4C4209CB" w14:textId="77777777" w:rsidR="000B19A2" w:rsidRDefault="000B19A2" w:rsidP="00F44FBD">
            <w:pPr>
              <w:pStyle w:val="Default"/>
              <w:numPr>
                <w:ilvl w:val="0"/>
                <w:numId w:val="1"/>
              </w:numPr>
              <w:rPr>
                <w:rFonts w:ascii="Arial" w:hAnsi="Arial" w:cs="Arial"/>
                <w:sz w:val="20"/>
                <w:szCs w:val="20"/>
              </w:rPr>
            </w:pPr>
            <w:r>
              <w:rPr>
                <w:rFonts w:ascii="Arial" w:hAnsi="Arial" w:cs="Arial"/>
                <w:sz w:val="20"/>
                <w:szCs w:val="20"/>
              </w:rPr>
              <w:t>environment</w:t>
            </w:r>
          </w:p>
          <w:p w14:paraId="1C7E9AC6" w14:textId="77777777" w:rsidR="000B19A2" w:rsidRDefault="000B19A2" w:rsidP="00F44FBD">
            <w:pPr>
              <w:pStyle w:val="Default"/>
              <w:numPr>
                <w:ilvl w:val="0"/>
                <w:numId w:val="1"/>
              </w:numPr>
              <w:rPr>
                <w:rFonts w:ascii="Arial" w:hAnsi="Arial" w:cs="Arial"/>
                <w:sz w:val="20"/>
                <w:szCs w:val="20"/>
              </w:rPr>
            </w:pPr>
            <w:r>
              <w:rPr>
                <w:rFonts w:ascii="Arial" w:hAnsi="Arial" w:cs="Arial"/>
                <w:sz w:val="20"/>
                <w:szCs w:val="20"/>
              </w:rPr>
              <w:t>water use</w:t>
            </w:r>
          </w:p>
          <w:p w14:paraId="4004523B" w14:textId="77777777" w:rsidR="000B19A2" w:rsidRDefault="000B19A2" w:rsidP="00F44FBD">
            <w:pPr>
              <w:pStyle w:val="Default"/>
              <w:numPr>
                <w:ilvl w:val="0"/>
                <w:numId w:val="1"/>
              </w:numPr>
              <w:rPr>
                <w:rFonts w:ascii="Arial" w:hAnsi="Arial" w:cs="Arial"/>
                <w:sz w:val="20"/>
                <w:szCs w:val="20"/>
              </w:rPr>
            </w:pPr>
            <w:proofErr w:type="gramStart"/>
            <w:r>
              <w:rPr>
                <w:rFonts w:ascii="Arial" w:hAnsi="Arial" w:cs="Arial"/>
                <w:sz w:val="20"/>
                <w:szCs w:val="20"/>
              </w:rPr>
              <w:t>waste water</w:t>
            </w:r>
            <w:proofErr w:type="gramEnd"/>
          </w:p>
          <w:p w14:paraId="00D37309" w14:textId="77777777" w:rsidR="000B19A2" w:rsidRDefault="000B19A2" w:rsidP="00F44FBD">
            <w:pPr>
              <w:pStyle w:val="Default"/>
              <w:numPr>
                <w:ilvl w:val="0"/>
                <w:numId w:val="1"/>
              </w:numPr>
              <w:rPr>
                <w:rFonts w:ascii="Arial" w:hAnsi="Arial" w:cs="Arial"/>
                <w:sz w:val="20"/>
                <w:szCs w:val="20"/>
              </w:rPr>
            </w:pPr>
            <w:r>
              <w:rPr>
                <w:rFonts w:ascii="Arial" w:hAnsi="Arial" w:cs="Arial"/>
                <w:sz w:val="20"/>
                <w:szCs w:val="20"/>
              </w:rPr>
              <w:t>calculations</w:t>
            </w:r>
          </w:p>
          <w:p w14:paraId="4AF0CC54" w14:textId="77777777" w:rsidR="000B19A2" w:rsidRDefault="000B19A2" w:rsidP="00F44FBD">
            <w:pPr>
              <w:pStyle w:val="Default"/>
              <w:numPr>
                <w:ilvl w:val="0"/>
                <w:numId w:val="1"/>
              </w:numPr>
              <w:rPr>
                <w:rFonts w:ascii="Arial" w:hAnsi="Arial" w:cs="Arial"/>
                <w:sz w:val="20"/>
                <w:szCs w:val="20"/>
              </w:rPr>
            </w:pPr>
            <w:r>
              <w:rPr>
                <w:rFonts w:ascii="Arial" w:hAnsi="Arial" w:cs="Arial"/>
                <w:sz w:val="20"/>
                <w:szCs w:val="20"/>
              </w:rPr>
              <w:t>volume of cylinder</w:t>
            </w:r>
          </w:p>
          <w:p w14:paraId="12DB84DE" w14:textId="77777777" w:rsidR="000B19A2" w:rsidRDefault="000B19A2" w:rsidP="00F44FBD">
            <w:pPr>
              <w:pStyle w:val="Default"/>
              <w:numPr>
                <w:ilvl w:val="0"/>
                <w:numId w:val="1"/>
              </w:numPr>
              <w:rPr>
                <w:rFonts w:ascii="Arial" w:hAnsi="Arial" w:cs="Arial"/>
                <w:sz w:val="20"/>
                <w:szCs w:val="20"/>
              </w:rPr>
            </w:pPr>
            <w:r>
              <w:rPr>
                <w:rFonts w:ascii="Arial" w:hAnsi="Arial" w:cs="Arial"/>
                <w:sz w:val="20"/>
                <w:szCs w:val="20"/>
              </w:rPr>
              <w:t>volume of cone</w:t>
            </w:r>
          </w:p>
          <w:p w14:paraId="0A84E921" w14:textId="77777777" w:rsidR="000B19A2" w:rsidRDefault="000B19A2" w:rsidP="00F44FBD">
            <w:pPr>
              <w:pStyle w:val="Default"/>
              <w:numPr>
                <w:ilvl w:val="0"/>
                <w:numId w:val="1"/>
              </w:numPr>
              <w:rPr>
                <w:rFonts w:ascii="Arial" w:hAnsi="Arial" w:cs="Arial"/>
                <w:sz w:val="20"/>
                <w:szCs w:val="20"/>
              </w:rPr>
            </w:pPr>
            <w:r>
              <w:rPr>
                <w:rFonts w:ascii="Arial" w:hAnsi="Arial" w:cs="Arial"/>
                <w:sz w:val="20"/>
                <w:szCs w:val="20"/>
              </w:rPr>
              <w:t>approximation</w:t>
            </w:r>
          </w:p>
          <w:p w14:paraId="27F05E79" w14:textId="77777777" w:rsidR="000B19A2" w:rsidRDefault="000B19A2" w:rsidP="00F44FBD">
            <w:pPr>
              <w:pStyle w:val="Default"/>
              <w:numPr>
                <w:ilvl w:val="0"/>
                <w:numId w:val="1"/>
              </w:numPr>
              <w:rPr>
                <w:rFonts w:ascii="Arial" w:hAnsi="Arial" w:cs="Arial"/>
                <w:sz w:val="20"/>
                <w:szCs w:val="20"/>
              </w:rPr>
            </w:pPr>
            <w:r>
              <w:rPr>
                <w:rFonts w:ascii="Arial" w:hAnsi="Arial" w:cs="Arial"/>
                <w:sz w:val="20"/>
                <w:szCs w:val="20"/>
              </w:rPr>
              <w:t>estimation</w:t>
            </w:r>
          </w:p>
          <w:p w14:paraId="4B65065F" w14:textId="77777777" w:rsidR="000B19A2" w:rsidRDefault="000B19A2" w:rsidP="00F44FBD">
            <w:pPr>
              <w:pStyle w:val="Default"/>
              <w:numPr>
                <w:ilvl w:val="0"/>
                <w:numId w:val="1"/>
              </w:numPr>
              <w:rPr>
                <w:rFonts w:ascii="Arial" w:hAnsi="Arial" w:cs="Arial"/>
                <w:sz w:val="20"/>
                <w:szCs w:val="20"/>
              </w:rPr>
            </w:pPr>
            <w:r>
              <w:rPr>
                <w:rFonts w:ascii="Arial" w:hAnsi="Arial" w:cs="Arial"/>
                <w:sz w:val="20"/>
                <w:szCs w:val="20"/>
              </w:rPr>
              <w:t>experimentation</w:t>
            </w:r>
          </w:p>
          <w:p w14:paraId="7DB2501C" w14:textId="77777777" w:rsidR="000B19A2" w:rsidRDefault="000B19A2" w:rsidP="00F44FBD">
            <w:pPr>
              <w:pStyle w:val="Default"/>
              <w:numPr>
                <w:ilvl w:val="0"/>
                <w:numId w:val="1"/>
              </w:numPr>
              <w:rPr>
                <w:rFonts w:ascii="Arial" w:hAnsi="Arial" w:cs="Arial"/>
                <w:b/>
                <w:sz w:val="16"/>
                <w:szCs w:val="16"/>
              </w:rPr>
            </w:pPr>
            <w:r>
              <w:rPr>
                <w:rFonts w:ascii="Arial" w:hAnsi="Arial" w:cs="Arial"/>
                <w:sz w:val="20"/>
                <w:szCs w:val="20"/>
              </w:rPr>
              <w:t>estimation of volumes</w:t>
            </w:r>
          </w:p>
        </w:tc>
      </w:tr>
      <w:tr w:rsidR="000B19A2" w14:paraId="6CF9382E" w14:textId="77777777" w:rsidTr="009F75C6">
        <w:trPr>
          <w:trHeight w:val="170"/>
        </w:trPr>
        <w:tc>
          <w:tcPr>
            <w:tcW w:w="4962" w:type="dxa"/>
            <w:tcBorders>
              <w:top w:val="nil"/>
              <w:left w:val="nil"/>
              <w:bottom w:val="nil"/>
              <w:right w:val="nil"/>
            </w:tcBorders>
            <w:tcMar>
              <w:top w:w="57" w:type="dxa"/>
              <w:left w:w="113" w:type="dxa"/>
              <w:bottom w:w="57" w:type="dxa"/>
              <w:right w:w="57" w:type="dxa"/>
            </w:tcMar>
            <w:vAlign w:val="center"/>
            <w:hideMark/>
          </w:tcPr>
          <w:p w14:paraId="06E184A8" w14:textId="77777777" w:rsidR="000B19A2" w:rsidRDefault="000B19A2">
            <w:r>
              <w:rPr>
                <w:rFonts w:ascii="Arial" w:hAnsi="Arial"/>
                <w:b/>
                <w:szCs w:val="20"/>
              </w:rPr>
              <w:t>Suggested Learning Outcomes</w:t>
            </w:r>
          </w:p>
        </w:tc>
        <w:tc>
          <w:tcPr>
            <w:tcW w:w="366" w:type="dxa"/>
            <w:gridSpan w:val="2"/>
            <w:tcBorders>
              <w:top w:val="nil"/>
              <w:left w:val="nil"/>
              <w:bottom w:val="nil"/>
              <w:right w:val="nil"/>
            </w:tcBorders>
            <w:tcMar>
              <w:top w:w="57" w:type="dxa"/>
              <w:left w:w="113" w:type="dxa"/>
              <w:bottom w:w="57" w:type="dxa"/>
              <w:right w:w="57" w:type="dxa"/>
            </w:tcMar>
            <w:vAlign w:val="center"/>
          </w:tcPr>
          <w:p w14:paraId="14AADEA0" w14:textId="77777777" w:rsidR="000B19A2" w:rsidRDefault="000B19A2">
            <w:pPr>
              <w:rPr>
                <w:sz w:val="20"/>
              </w:rPr>
            </w:pPr>
          </w:p>
        </w:tc>
        <w:tc>
          <w:tcPr>
            <w:tcW w:w="5029" w:type="dxa"/>
            <w:gridSpan w:val="5"/>
            <w:tcBorders>
              <w:top w:val="nil"/>
              <w:left w:val="nil"/>
              <w:bottom w:val="nil"/>
              <w:right w:val="nil"/>
            </w:tcBorders>
            <w:tcMar>
              <w:top w:w="57" w:type="dxa"/>
              <w:left w:w="113" w:type="dxa"/>
              <w:bottom w:w="57" w:type="dxa"/>
              <w:right w:w="57" w:type="dxa"/>
            </w:tcMar>
            <w:vAlign w:val="center"/>
          </w:tcPr>
          <w:p w14:paraId="7A2B5F70" w14:textId="77777777" w:rsidR="000B19A2" w:rsidRDefault="000B19A2">
            <w:pPr>
              <w:rPr>
                <w:sz w:val="20"/>
              </w:rPr>
            </w:pPr>
          </w:p>
        </w:tc>
      </w:tr>
      <w:tr w:rsidR="000B19A2" w14:paraId="52ED27AF" w14:textId="77777777" w:rsidTr="009F75C6">
        <w:trPr>
          <w:trHeight w:val="170"/>
        </w:trPr>
        <w:tc>
          <w:tcPr>
            <w:tcW w:w="10357" w:type="dxa"/>
            <w:gridSpan w:val="8"/>
            <w:tcBorders>
              <w:top w:val="nil"/>
              <w:left w:val="nil"/>
              <w:bottom w:val="nil"/>
              <w:right w:val="nil"/>
            </w:tcBorders>
            <w:tcMar>
              <w:top w:w="57" w:type="dxa"/>
              <w:left w:w="113" w:type="dxa"/>
              <w:bottom w:w="57" w:type="dxa"/>
              <w:right w:w="57" w:type="dxa"/>
            </w:tcMar>
            <w:vAlign w:val="center"/>
            <w:hideMark/>
          </w:tcPr>
          <w:p w14:paraId="2FED3D84" w14:textId="77777777" w:rsidR="000B19A2" w:rsidRPr="000B19A2" w:rsidRDefault="000B19A2" w:rsidP="00F44FBD">
            <w:pPr>
              <w:pStyle w:val="Default"/>
              <w:numPr>
                <w:ilvl w:val="0"/>
                <w:numId w:val="1"/>
              </w:numPr>
              <w:rPr>
                <w:sz w:val="20"/>
                <w:szCs w:val="20"/>
              </w:rPr>
            </w:pPr>
            <w:r w:rsidRPr="000B19A2">
              <w:rPr>
                <w:rFonts w:ascii="Arial" w:hAnsi="Arial"/>
                <w:sz w:val="20"/>
                <w:szCs w:val="20"/>
              </w:rPr>
              <w:t>To develop an insight into the representation of large volumes</w:t>
            </w:r>
          </w:p>
          <w:p w14:paraId="3B5DADB8" w14:textId="77777777" w:rsidR="000B19A2" w:rsidRPr="000B19A2" w:rsidRDefault="000B19A2" w:rsidP="00F44FBD">
            <w:pPr>
              <w:pStyle w:val="Default"/>
              <w:numPr>
                <w:ilvl w:val="0"/>
                <w:numId w:val="1"/>
              </w:numPr>
              <w:rPr>
                <w:sz w:val="20"/>
                <w:szCs w:val="20"/>
              </w:rPr>
            </w:pPr>
            <w:r w:rsidRPr="000B19A2">
              <w:rPr>
                <w:rFonts w:ascii="Arial" w:hAnsi="Arial"/>
                <w:sz w:val="20"/>
                <w:szCs w:val="20"/>
              </w:rPr>
              <w:t xml:space="preserve">To recognise that discrepancies in data can and do exist, and to begin to develop an understanding of possible </w:t>
            </w:r>
            <w:proofErr w:type="gramStart"/>
            <w:r w:rsidRPr="000B19A2">
              <w:rPr>
                <w:rFonts w:ascii="Arial" w:hAnsi="Arial"/>
                <w:sz w:val="20"/>
                <w:szCs w:val="20"/>
              </w:rPr>
              <w:t>causes</w:t>
            </w:r>
            <w:proofErr w:type="gramEnd"/>
          </w:p>
          <w:p w14:paraId="13DE5199" w14:textId="77777777" w:rsidR="000B19A2" w:rsidRPr="000B19A2" w:rsidRDefault="000B19A2" w:rsidP="00F44FBD">
            <w:pPr>
              <w:pStyle w:val="Default"/>
              <w:numPr>
                <w:ilvl w:val="0"/>
                <w:numId w:val="1"/>
              </w:numPr>
              <w:rPr>
                <w:sz w:val="20"/>
                <w:szCs w:val="20"/>
              </w:rPr>
            </w:pPr>
            <w:r w:rsidRPr="000B19A2">
              <w:rPr>
                <w:rFonts w:ascii="Arial" w:hAnsi="Arial"/>
                <w:sz w:val="20"/>
                <w:szCs w:val="20"/>
              </w:rPr>
              <w:t>To determine and select variables, then apply mathematical formulae to solve real-life problems</w:t>
            </w:r>
          </w:p>
        </w:tc>
      </w:tr>
      <w:tr w:rsidR="000B19A2" w14:paraId="0F982043" w14:textId="77777777" w:rsidTr="009F75C6">
        <w:trPr>
          <w:trHeight w:val="170"/>
        </w:trPr>
        <w:tc>
          <w:tcPr>
            <w:tcW w:w="10357" w:type="dxa"/>
            <w:gridSpan w:val="8"/>
            <w:tcBorders>
              <w:top w:val="nil"/>
              <w:left w:val="nil"/>
              <w:bottom w:val="nil"/>
              <w:right w:val="nil"/>
            </w:tcBorders>
            <w:tcMar>
              <w:top w:w="57" w:type="dxa"/>
              <w:left w:w="113" w:type="dxa"/>
              <w:bottom w:w="57" w:type="dxa"/>
              <w:right w:w="57" w:type="dxa"/>
            </w:tcMar>
          </w:tcPr>
          <w:p w14:paraId="6F183AE4" w14:textId="77777777" w:rsidR="000B19A2" w:rsidRPr="000B19A2" w:rsidRDefault="000B19A2">
            <w:pPr>
              <w:pStyle w:val="ListParagraph"/>
              <w:ind w:left="0"/>
              <w:rPr>
                <w:rFonts w:ascii="Calibri" w:hAnsi="Calibri"/>
                <w:sz w:val="8"/>
                <w:szCs w:val="8"/>
              </w:rPr>
            </w:pPr>
          </w:p>
        </w:tc>
      </w:tr>
      <w:tr w:rsidR="000B19A2" w14:paraId="13359CBE" w14:textId="77777777" w:rsidTr="009F75C6">
        <w:trPr>
          <w:trHeight w:val="170"/>
        </w:trPr>
        <w:tc>
          <w:tcPr>
            <w:tcW w:w="4962" w:type="dxa"/>
            <w:tcBorders>
              <w:top w:val="nil"/>
              <w:left w:val="nil"/>
              <w:bottom w:val="nil"/>
              <w:right w:val="nil"/>
            </w:tcBorders>
            <w:tcMar>
              <w:top w:w="57" w:type="dxa"/>
              <w:left w:w="113" w:type="dxa"/>
              <w:bottom w:w="57" w:type="dxa"/>
              <w:right w:w="57" w:type="dxa"/>
            </w:tcMar>
            <w:vAlign w:val="center"/>
            <w:hideMark/>
          </w:tcPr>
          <w:p w14:paraId="5A1A5F50" w14:textId="77777777" w:rsidR="000B19A2" w:rsidRPr="000B19A2" w:rsidRDefault="000B19A2">
            <w:pPr>
              <w:rPr>
                <w:rFonts w:ascii="Times New Roman" w:hAnsi="Times New Roman"/>
                <w:sz w:val="22"/>
                <w:szCs w:val="22"/>
              </w:rPr>
            </w:pPr>
            <w:r w:rsidRPr="000B19A2">
              <w:rPr>
                <w:rFonts w:ascii="Arial" w:hAnsi="Arial"/>
                <w:b/>
                <w:sz w:val="22"/>
                <w:szCs w:val="22"/>
              </w:rPr>
              <w:t>Introduction</w:t>
            </w:r>
          </w:p>
        </w:tc>
        <w:tc>
          <w:tcPr>
            <w:tcW w:w="366" w:type="dxa"/>
            <w:gridSpan w:val="2"/>
            <w:tcBorders>
              <w:top w:val="nil"/>
              <w:left w:val="nil"/>
              <w:bottom w:val="nil"/>
              <w:right w:val="nil"/>
            </w:tcBorders>
            <w:tcMar>
              <w:top w:w="57" w:type="dxa"/>
              <w:left w:w="113" w:type="dxa"/>
              <w:bottom w:w="57" w:type="dxa"/>
              <w:right w:w="57" w:type="dxa"/>
            </w:tcMar>
            <w:vAlign w:val="center"/>
          </w:tcPr>
          <w:p w14:paraId="40C76A03" w14:textId="77777777" w:rsidR="000B19A2" w:rsidRPr="000B19A2" w:rsidRDefault="000B19A2">
            <w:pPr>
              <w:rPr>
                <w:sz w:val="20"/>
                <w:szCs w:val="20"/>
              </w:rPr>
            </w:pPr>
          </w:p>
        </w:tc>
        <w:tc>
          <w:tcPr>
            <w:tcW w:w="5029" w:type="dxa"/>
            <w:gridSpan w:val="5"/>
            <w:tcBorders>
              <w:top w:val="nil"/>
              <w:left w:val="nil"/>
              <w:bottom w:val="nil"/>
              <w:right w:val="nil"/>
            </w:tcBorders>
            <w:tcMar>
              <w:top w:w="57" w:type="dxa"/>
              <w:left w:w="113" w:type="dxa"/>
              <w:bottom w:w="57" w:type="dxa"/>
              <w:right w:w="57" w:type="dxa"/>
            </w:tcMar>
            <w:vAlign w:val="center"/>
          </w:tcPr>
          <w:p w14:paraId="3D3AC8C9" w14:textId="77777777" w:rsidR="000B19A2" w:rsidRPr="000B19A2" w:rsidRDefault="000B19A2">
            <w:pPr>
              <w:rPr>
                <w:sz w:val="20"/>
                <w:szCs w:val="20"/>
              </w:rPr>
            </w:pPr>
          </w:p>
        </w:tc>
      </w:tr>
      <w:tr w:rsidR="000B19A2" w14:paraId="4BD404BF" w14:textId="77777777" w:rsidTr="009F75C6">
        <w:tc>
          <w:tcPr>
            <w:tcW w:w="10357" w:type="dxa"/>
            <w:gridSpan w:val="8"/>
            <w:tcBorders>
              <w:top w:val="nil"/>
              <w:left w:val="nil"/>
              <w:bottom w:val="nil"/>
              <w:right w:val="nil"/>
            </w:tcBorders>
            <w:tcMar>
              <w:top w:w="57" w:type="dxa"/>
              <w:left w:w="113" w:type="dxa"/>
              <w:bottom w:w="57" w:type="dxa"/>
              <w:right w:w="57" w:type="dxa"/>
            </w:tcMar>
            <w:vAlign w:val="center"/>
          </w:tcPr>
          <w:p w14:paraId="0ACAD0B6" w14:textId="77777777" w:rsidR="000B19A2" w:rsidRPr="000B19A2" w:rsidRDefault="000B19A2">
            <w:pPr>
              <w:pStyle w:val="Default"/>
              <w:rPr>
                <w:rFonts w:ascii="Arial" w:hAnsi="Arial" w:cs="Arial"/>
                <w:sz w:val="20"/>
                <w:szCs w:val="20"/>
              </w:rPr>
            </w:pPr>
            <w:r w:rsidRPr="000B19A2">
              <w:rPr>
                <w:rFonts w:ascii="Arial" w:hAnsi="Arial" w:cs="Arial"/>
                <w:sz w:val="20"/>
                <w:szCs w:val="20"/>
              </w:rPr>
              <w:t>This activity challenges students to move beyond an ‘out of sight, out of mind’ approach to sewage as they use and develop their mathematical process skills within the real-world contexts presented.</w:t>
            </w:r>
          </w:p>
          <w:p w14:paraId="21B585A0" w14:textId="77777777" w:rsidR="000B19A2" w:rsidRPr="000B19A2" w:rsidRDefault="000B19A2">
            <w:pPr>
              <w:rPr>
                <w:rFonts w:ascii="Arial" w:hAnsi="Arial" w:cs="Times New Roman"/>
                <w:sz w:val="8"/>
                <w:szCs w:val="8"/>
                <w:u w:val="single"/>
              </w:rPr>
            </w:pPr>
          </w:p>
        </w:tc>
      </w:tr>
      <w:tr w:rsidR="000B19A2" w14:paraId="2BB310D3" w14:textId="77777777" w:rsidTr="009F75C6">
        <w:tc>
          <w:tcPr>
            <w:tcW w:w="10357" w:type="dxa"/>
            <w:gridSpan w:val="8"/>
            <w:tcBorders>
              <w:top w:val="nil"/>
              <w:left w:val="nil"/>
              <w:bottom w:val="nil"/>
              <w:right w:val="nil"/>
            </w:tcBorders>
            <w:tcMar>
              <w:top w:w="57" w:type="dxa"/>
              <w:left w:w="113" w:type="dxa"/>
              <w:bottom w:w="57" w:type="dxa"/>
              <w:right w:w="57" w:type="dxa"/>
            </w:tcMar>
            <w:vAlign w:val="center"/>
            <w:hideMark/>
          </w:tcPr>
          <w:p w14:paraId="1FC6E104" w14:textId="77777777" w:rsidR="000B19A2" w:rsidRPr="000B19A2" w:rsidRDefault="000B19A2">
            <w:pPr>
              <w:pStyle w:val="Default"/>
              <w:spacing w:after="100"/>
              <w:rPr>
                <w:rFonts w:ascii="Arial" w:hAnsi="Arial"/>
                <w:b/>
                <w:sz w:val="22"/>
                <w:szCs w:val="22"/>
              </w:rPr>
            </w:pPr>
            <w:r w:rsidRPr="000B19A2">
              <w:rPr>
                <w:rFonts w:ascii="Arial" w:hAnsi="Arial"/>
                <w:b/>
                <w:sz w:val="22"/>
                <w:szCs w:val="22"/>
              </w:rPr>
              <w:t>Purpose</w:t>
            </w:r>
          </w:p>
        </w:tc>
      </w:tr>
      <w:tr w:rsidR="000B19A2" w14:paraId="3D0B91F3" w14:textId="77777777" w:rsidTr="009F75C6">
        <w:tc>
          <w:tcPr>
            <w:tcW w:w="10357" w:type="dxa"/>
            <w:gridSpan w:val="8"/>
            <w:tcBorders>
              <w:top w:val="nil"/>
              <w:left w:val="nil"/>
              <w:bottom w:val="nil"/>
              <w:right w:val="nil"/>
            </w:tcBorders>
            <w:tcMar>
              <w:top w:w="57" w:type="dxa"/>
              <w:left w:w="113" w:type="dxa"/>
              <w:bottom w:w="57" w:type="dxa"/>
              <w:right w:w="57" w:type="dxa"/>
            </w:tcMar>
            <w:vAlign w:val="center"/>
          </w:tcPr>
          <w:p w14:paraId="0F99353D" w14:textId="77777777" w:rsidR="000B19A2" w:rsidRPr="000B19A2" w:rsidRDefault="000B19A2">
            <w:pPr>
              <w:pStyle w:val="Default"/>
              <w:rPr>
                <w:rFonts w:ascii="Arial" w:hAnsi="Arial" w:cs="Arial"/>
                <w:sz w:val="20"/>
                <w:szCs w:val="20"/>
              </w:rPr>
            </w:pPr>
            <w:r w:rsidRPr="000B19A2">
              <w:rPr>
                <w:rFonts w:ascii="Arial" w:hAnsi="Arial" w:cs="Arial"/>
                <w:sz w:val="20"/>
                <w:szCs w:val="20"/>
              </w:rPr>
              <w:t>This starter activity provides a quick, engaging introduction to a lesson, focusing on the link between sewage and the underground tunnel system.</w:t>
            </w:r>
          </w:p>
          <w:p w14:paraId="039C1CB0" w14:textId="77777777" w:rsidR="000B19A2" w:rsidRPr="000B19A2" w:rsidRDefault="000B19A2">
            <w:pPr>
              <w:pStyle w:val="Default"/>
              <w:rPr>
                <w:rFonts w:ascii="Arial" w:hAnsi="Arial" w:cs="Arial"/>
                <w:sz w:val="20"/>
                <w:szCs w:val="20"/>
              </w:rPr>
            </w:pPr>
          </w:p>
          <w:p w14:paraId="63F9F5D3" w14:textId="77777777" w:rsidR="000B19A2" w:rsidRPr="000B19A2" w:rsidRDefault="000B19A2">
            <w:pPr>
              <w:pStyle w:val="Default"/>
              <w:spacing w:after="100"/>
              <w:rPr>
                <w:rFonts w:ascii="Arial" w:hAnsi="Arial" w:cs="Arial"/>
                <w:sz w:val="20"/>
                <w:szCs w:val="20"/>
              </w:rPr>
            </w:pPr>
            <w:r w:rsidRPr="000B19A2">
              <w:rPr>
                <w:rFonts w:ascii="Arial" w:hAnsi="Arial" w:cs="Arial"/>
                <w:sz w:val="20"/>
                <w:szCs w:val="20"/>
              </w:rPr>
              <w:t>It encourages students to think about the role of engineers in providing us with underground sewage systems, and the reasons why different regions require different systems depending on the numbers within each population.</w:t>
            </w:r>
          </w:p>
          <w:p w14:paraId="17052FE8" w14:textId="68A6D9AF" w:rsidR="000B19A2" w:rsidRPr="000B19A2" w:rsidRDefault="000B19A2">
            <w:pPr>
              <w:pStyle w:val="Default"/>
              <w:spacing w:after="100"/>
              <w:rPr>
                <w:rFonts w:ascii="Arial" w:hAnsi="Arial"/>
                <w:sz w:val="8"/>
                <w:szCs w:val="8"/>
              </w:rPr>
            </w:pPr>
          </w:p>
        </w:tc>
      </w:tr>
      <w:tr w:rsidR="000B19A2" w14:paraId="10823A46" w14:textId="77777777" w:rsidTr="009F75C6">
        <w:trPr>
          <w:trHeight w:val="300"/>
        </w:trPr>
        <w:tc>
          <w:tcPr>
            <w:tcW w:w="4962" w:type="dxa"/>
            <w:tcBorders>
              <w:top w:val="nil"/>
              <w:left w:val="nil"/>
              <w:bottom w:val="nil"/>
              <w:right w:val="nil"/>
            </w:tcBorders>
            <w:shd w:val="clear" w:color="auto" w:fill="4FD1FF"/>
            <w:tcMar>
              <w:top w:w="57" w:type="dxa"/>
              <w:left w:w="113" w:type="dxa"/>
              <w:bottom w:w="57" w:type="dxa"/>
              <w:right w:w="57" w:type="dxa"/>
            </w:tcMar>
            <w:vAlign w:val="center"/>
            <w:hideMark/>
          </w:tcPr>
          <w:p w14:paraId="03A8956B" w14:textId="77777777" w:rsidR="000B19A2" w:rsidRPr="000B19A2" w:rsidRDefault="000B19A2">
            <w:pPr>
              <w:rPr>
                <w:color w:val="FFFFFF" w:themeColor="background1"/>
              </w:rPr>
            </w:pPr>
            <w:r w:rsidRPr="000B19A2">
              <w:rPr>
                <w:rFonts w:ascii="Arial" w:hAnsi="Arial"/>
                <w:b/>
                <w:color w:val="FFFFFF" w:themeColor="background1"/>
                <w:szCs w:val="20"/>
              </w:rPr>
              <w:t>Activity</w:t>
            </w:r>
          </w:p>
        </w:tc>
        <w:tc>
          <w:tcPr>
            <w:tcW w:w="366" w:type="dxa"/>
            <w:gridSpan w:val="2"/>
            <w:tcBorders>
              <w:top w:val="nil"/>
              <w:left w:val="nil"/>
              <w:bottom w:val="nil"/>
              <w:right w:val="nil"/>
            </w:tcBorders>
            <w:tcMar>
              <w:top w:w="57" w:type="dxa"/>
              <w:left w:w="113" w:type="dxa"/>
              <w:bottom w:w="57" w:type="dxa"/>
              <w:right w:w="57" w:type="dxa"/>
            </w:tcMar>
            <w:vAlign w:val="center"/>
          </w:tcPr>
          <w:p w14:paraId="7578CA89" w14:textId="77777777" w:rsidR="000B19A2" w:rsidRDefault="000B19A2">
            <w:pPr>
              <w:rPr>
                <w:sz w:val="20"/>
              </w:rPr>
            </w:pPr>
          </w:p>
        </w:tc>
        <w:tc>
          <w:tcPr>
            <w:tcW w:w="5029" w:type="dxa"/>
            <w:gridSpan w:val="5"/>
            <w:tcBorders>
              <w:top w:val="nil"/>
              <w:left w:val="nil"/>
              <w:bottom w:val="nil"/>
              <w:right w:val="nil"/>
            </w:tcBorders>
            <w:shd w:val="clear" w:color="auto" w:fill="4FD1FF"/>
            <w:tcMar>
              <w:top w:w="57" w:type="dxa"/>
              <w:left w:w="113" w:type="dxa"/>
              <w:bottom w:w="57" w:type="dxa"/>
              <w:right w:w="57" w:type="dxa"/>
            </w:tcMar>
            <w:vAlign w:val="center"/>
            <w:hideMark/>
          </w:tcPr>
          <w:p w14:paraId="35FEF177" w14:textId="77777777" w:rsidR="000B19A2" w:rsidRDefault="000B19A2">
            <w:r w:rsidRPr="000B19A2">
              <w:rPr>
                <w:rFonts w:ascii="Arial" w:hAnsi="Arial"/>
                <w:b/>
                <w:color w:val="FFFFFF" w:themeColor="background1"/>
                <w:szCs w:val="20"/>
              </w:rPr>
              <w:t>Teacher notes</w:t>
            </w:r>
          </w:p>
        </w:tc>
      </w:tr>
      <w:tr w:rsidR="000B19A2" w:rsidRPr="000B19A2" w14:paraId="1A26F56D" w14:textId="77777777" w:rsidTr="009F75C6">
        <w:tc>
          <w:tcPr>
            <w:tcW w:w="4962" w:type="dxa"/>
            <w:tcBorders>
              <w:top w:val="nil"/>
              <w:left w:val="nil"/>
              <w:bottom w:val="nil"/>
              <w:right w:val="nil"/>
            </w:tcBorders>
            <w:shd w:val="clear" w:color="auto" w:fill="auto"/>
            <w:tcMar>
              <w:top w:w="57" w:type="dxa"/>
              <w:left w:w="113" w:type="dxa"/>
              <w:bottom w:w="57" w:type="dxa"/>
              <w:right w:w="57" w:type="dxa"/>
            </w:tcMar>
            <w:vAlign w:val="center"/>
          </w:tcPr>
          <w:p w14:paraId="6F025350" w14:textId="77777777" w:rsidR="000B19A2" w:rsidRPr="000B19A2" w:rsidRDefault="000B19A2">
            <w:pPr>
              <w:rPr>
                <w:rFonts w:ascii="Arial" w:hAnsi="Arial" w:cs="Arial"/>
                <w:color w:val="000000"/>
                <w:sz w:val="20"/>
                <w:szCs w:val="20"/>
              </w:rPr>
            </w:pPr>
            <w:r w:rsidRPr="000B19A2">
              <w:rPr>
                <w:rFonts w:ascii="Arial" w:hAnsi="Arial" w:cs="Arial"/>
                <w:color w:val="000000"/>
                <w:sz w:val="20"/>
                <w:szCs w:val="20"/>
              </w:rPr>
              <w:t xml:space="preserve">What is sewage? </w:t>
            </w:r>
          </w:p>
          <w:p w14:paraId="474313A1" w14:textId="77777777" w:rsidR="000B19A2" w:rsidRPr="000B19A2" w:rsidRDefault="000B19A2">
            <w:pPr>
              <w:rPr>
                <w:rFonts w:ascii="Arial" w:hAnsi="Arial" w:cs="Arial"/>
                <w:color w:val="000000"/>
                <w:sz w:val="20"/>
                <w:szCs w:val="20"/>
              </w:rPr>
            </w:pPr>
          </w:p>
          <w:p w14:paraId="7354F328" w14:textId="77777777" w:rsidR="000B19A2" w:rsidRPr="000B19A2" w:rsidRDefault="000B19A2">
            <w:pPr>
              <w:rPr>
                <w:rFonts w:ascii="Arial" w:hAnsi="Arial" w:cs="Arial"/>
                <w:i/>
                <w:color w:val="000000"/>
                <w:sz w:val="20"/>
                <w:szCs w:val="20"/>
              </w:rPr>
            </w:pPr>
            <w:r w:rsidRPr="000B19A2">
              <w:rPr>
                <w:rFonts w:ascii="Arial" w:hAnsi="Arial" w:cs="Arial"/>
                <w:i/>
                <w:color w:val="000000"/>
                <w:sz w:val="20"/>
                <w:szCs w:val="20"/>
              </w:rPr>
              <w:t xml:space="preserve">‘Sewage is a form of wastewater … often collected in sewer systems … mostly composed of about 95% pure water and the rest </w:t>
            </w:r>
            <w:proofErr w:type="spellStart"/>
            <w:r w:rsidRPr="000B19A2">
              <w:rPr>
                <w:rFonts w:ascii="Arial" w:hAnsi="Arial" w:cs="Arial"/>
                <w:i/>
                <w:color w:val="000000"/>
                <w:sz w:val="20"/>
                <w:szCs w:val="20"/>
              </w:rPr>
              <w:t>faeces</w:t>
            </w:r>
            <w:proofErr w:type="spellEnd"/>
            <w:r w:rsidRPr="000B19A2">
              <w:rPr>
                <w:rFonts w:ascii="Arial" w:hAnsi="Arial" w:cs="Arial"/>
                <w:i/>
                <w:color w:val="000000"/>
                <w:sz w:val="20"/>
                <w:szCs w:val="20"/>
              </w:rPr>
              <w:t xml:space="preserve"> and urine. … The sewage is then taken to places where it can be safely disposed or filtered for reuse.’ </w:t>
            </w:r>
          </w:p>
          <w:p w14:paraId="1D014669" w14:textId="77777777" w:rsidR="000B19A2" w:rsidRPr="000B19A2" w:rsidRDefault="000B19A2">
            <w:pPr>
              <w:rPr>
                <w:rFonts w:ascii="Arial" w:hAnsi="Arial" w:cs="Arial"/>
                <w:i/>
                <w:color w:val="000000"/>
                <w:sz w:val="20"/>
                <w:szCs w:val="20"/>
              </w:rPr>
            </w:pPr>
          </w:p>
          <w:p w14:paraId="54F6EDCE" w14:textId="77777777" w:rsidR="000B19A2" w:rsidRPr="000B19A2" w:rsidRDefault="000B19A2">
            <w:pPr>
              <w:rPr>
                <w:rFonts w:ascii="Arial" w:hAnsi="Arial" w:cs="Arial"/>
                <w:b/>
                <w:color w:val="000000"/>
                <w:sz w:val="20"/>
                <w:szCs w:val="20"/>
              </w:rPr>
            </w:pPr>
            <w:r w:rsidRPr="000B19A2">
              <w:rPr>
                <w:rFonts w:ascii="Arial" w:hAnsi="Arial" w:cs="Arial"/>
                <w:b/>
                <w:color w:val="000000"/>
                <w:sz w:val="20"/>
                <w:szCs w:val="20"/>
              </w:rPr>
              <w:t>Starter</w:t>
            </w:r>
          </w:p>
          <w:p w14:paraId="200DD280" w14:textId="77777777" w:rsidR="000B19A2" w:rsidRPr="000B19A2" w:rsidRDefault="000B19A2">
            <w:pPr>
              <w:rPr>
                <w:rFonts w:ascii="Arial" w:hAnsi="Arial" w:cs="Arial"/>
                <w:color w:val="000000"/>
                <w:sz w:val="20"/>
                <w:szCs w:val="20"/>
              </w:rPr>
            </w:pPr>
          </w:p>
          <w:p w14:paraId="4D514A19" w14:textId="77777777" w:rsidR="000B19A2" w:rsidRPr="000B19A2" w:rsidRDefault="000B19A2">
            <w:pPr>
              <w:rPr>
                <w:rFonts w:ascii="Arial" w:hAnsi="Arial" w:cs="Arial"/>
                <w:color w:val="000000"/>
                <w:sz w:val="20"/>
                <w:szCs w:val="20"/>
              </w:rPr>
            </w:pPr>
            <w:r w:rsidRPr="000B19A2">
              <w:rPr>
                <w:rFonts w:ascii="Arial" w:hAnsi="Arial" w:cs="Arial"/>
                <w:color w:val="000000"/>
                <w:sz w:val="20"/>
                <w:szCs w:val="20"/>
              </w:rPr>
              <w:t>Class discussion on how much sewage is created per person per day.</w:t>
            </w:r>
          </w:p>
          <w:p w14:paraId="42947381" w14:textId="77777777" w:rsidR="000B19A2" w:rsidRPr="000B19A2" w:rsidRDefault="000B19A2">
            <w:pPr>
              <w:rPr>
                <w:rFonts w:ascii="Arial" w:hAnsi="Arial" w:cs="Arial"/>
                <w:color w:val="000000"/>
                <w:sz w:val="20"/>
                <w:szCs w:val="20"/>
              </w:rPr>
            </w:pPr>
          </w:p>
          <w:p w14:paraId="541FEE35" w14:textId="77777777" w:rsidR="000B19A2" w:rsidRPr="000B19A2" w:rsidRDefault="000B19A2">
            <w:pPr>
              <w:rPr>
                <w:rFonts w:ascii="Arial" w:hAnsi="Arial" w:cs="Arial"/>
                <w:color w:val="000000"/>
                <w:sz w:val="20"/>
                <w:szCs w:val="20"/>
              </w:rPr>
            </w:pPr>
            <w:r w:rsidRPr="000B19A2">
              <w:rPr>
                <w:rFonts w:ascii="Arial" w:hAnsi="Arial" w:cs="Arial"/>
                <w:color w:val="000000"/>
                <w:sz w:val="20"/>
                <w:szCs w:val="20"/>
              </w:rPr>
              <w:t>Then show Slide 5 from the ‘Sewage Tunnels’ (Presentation).</w:t>
            </w:r>
          </w:p>
          <w:p w14:paraId="680258FE" w14:textId="77777777" w:rsidR="000B19A2" w:rsidRPr="000B19A2" w:rsidRDefault="000B19A2">
            <w:pPr>
              <w:rPr>
                <w:rFonts w:ascii="Arial" w:hAnsi="Arial" w:cs="Arial"/>
                <w:color w:val="000000"/>
                <w:sz w:val="20"/>
                <w:szCs w:val="20"/>
              </w:rPr>
            </w:pPr>
          </w:p>
          <w:p w14:paraId="3D1CFE23" w14:textId="77777777" w:rsidR="000B19A2" w:rsidRPr="000B19A2" w:rsidRDefault="000B19A2">
            <w:pPr>
              <w:rPr>
                <w:rFonts w:ascii="Arial" w:hAnsi="Arial" w:cs="Arial"/>
                <w:color w:val="000000"/>
                <w:sz w:val="20"/>
                <w:szCs w:val="20"/>
              </w:rPr>
            </w:pPr>
            <w:r w:rsidRPr="000B19A2">
              <w:rPr>
                <w:rFonts w:ascii="Arial" w:hAnsi="Arial" w:cs="Arial"/>
                <w:color w:val="000000"/>
                <w:sz w:val="20"/>
                <w:szCs w:val="20"/>
              </w:rPr>
              <w:t xml:space="preserve">Why might people in the </w:t>
            </w:r>
            <w:proofErr w:type="gramStart"/>
            <w:r w:rsidRPr="000B19A2">
              <w:rPr>
                <w:rFonts w:ascii="Arial" w:hAnsi="Arial" w:cs="Arial"/>
                <w:color w:val="000000"/>
                <w:sz w:val="20"/>
                <w:szCs w:val="20"/>
              </w:rPr>
              <w:t>South East</w:t>
            </w:r>
            <w:proofErr w:type="gramEnd"/>
            <w:r w:rsidRPr="000B19A2">
              <w:rPr>
                <w:rFonts w:ascii="Arial" w:hAnsi="Arial" w:cs="Arial"/>
                <w:color w:val="000000"/>
                <w:sz w:val="20"/>
                <w:szCs w:val="20"/>
              </w:rPr>
              <w:t xml:space="preserve"> use more water than people in other regions?</w:t>
            </w:r>
          </w:p>
          <w:p w14:paraId="1C4E53D7" w14:textId="77777777" w:rsidR="000B19A2" w:rsidRPr="000B19A2" w:rsidRDefault="000B19A2">
            <w:pPr>
              <w:jc w:val="center"/>
              <w:rPr>
                <w:rFonts w:ascii="Arial" w:hAnsi="Arial" w:cs="Arial"/>
                <w:color w:val="000000"/>
                <w:sz w:val="20"/>
                <w:szCs w:val="20"/>
              </w:rPr>
            </w:pPr>
          </w:p>
          <w:p w14:paraId="03F331C1" w14:textId="77777777" w:rsidR="000B19A2" w:rsidRPr="000B19A2" w:rsidRDefault="000B19A2">
            <w:pPr>
              <w:jc w:val="center"/>
              <w:rPr>
                <w:rFonts w:ascii="Arial" w:hAnsi="Arial" w:cs="Arial"/>
                <w:color w:val="000000"/>
                <w:sz w:val="20"/>
                <w:szCs w:val="20"/>
              </w:rPr>
            </w:pPr>
          </w:p>
          <w:p w14:paraId="23C87A01" w14:textId="1DA729F0" w:rsidR="000B19A2" w:rsidRPr="000B19A2" w:rsidRDefault="009F75C6">
            <w:pPr>
              <w:jc w:val="center"/>
              <w:rPr>
                <w:rFonts w:ascii="Arial" w:hAnsi="Arial" w:cs="Arial"/>
                <w:color w:val="000000"/>
                <w:sz w:val="20"/>
                <w:szCs w:val="20"/>
              </w:rPr>
            </w:pPr>
            <w:r>
              <w:rPr>
                <w:noProof/>
              </w:rPr>
              <w:drawing>
                <wp:inline distT="0" distB="0" distL="0" distR="0" wp14:anchorId="3100A924" wp14:editId="01659277">
                  <wp:extent cx="3042920" cy="2282190"/>
                  <wp:effectExtent l="0" t="0" r="5080" b="381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3042920" cy="2282190"/>
                          </a:xfrm>
                          <a:prstGeom prst="rect">
                            <a:avLst/>
                          </a:prstGeom>
                        </pic:spPr>
                      </pic:pic>
                    </a:graphicData>
                  </a:graphic>
                </wp:inline>
              </w:drawing>
            </w:r>
          </w:p>
          <w:p w14:paraId="5CFD3760" w14:textId="77777777" w:rsidR="000B19A2" w:rsidRPr="000B19A2" w:rsidRDefault="000B19A2">
            <w:pPr>
              <w:jc w:val="center"/>
              <w:rPr>
                <w:rFonts w:ascii="Arial" w:hAnsi="Arial" w:cs="Arial"/>
                <w:color w:val="000000"/>
                <w:sz w:val="20"/>
                <w:szCs w:val="20"/>
              </w:rPr>
            </w:pPr>
          </w:p>
          <w:p w14:paraId="794254DC" w14:textId="77777777" w:rsidR="000B19A2" w:rsidRPr="000B19A2" w:rsidRDefault="000B19A2">
            <w:pPr>
              <w:jc w:val="center"/>
              <w:rPr>
                <w:rFonts w:ascii="Arial" w:hAnsi="Arial" w:cs="Arial"/>
                <w:color w:val="000000"/>
                <w:sz w:val="20"/>
                <w:szCs w:val="20"/>
              </w:rPr>
            </w:pPr>
          </w:p>
          <w:p w14:paraId="00BE66D9" w14:textId="073CE4B9" w:rsidR="000B19A2" w:rsidRPr="000B19A2" w:rsidRDefault="000B19A2">
            <w:pPr>
              <w:rPr>
                <w:rFonts w:ascii="Arial" w:hAnsi="Arial" w:cs="Arial"/>
                <w:color w:val="000000"/>
                <w:sz w:val="20"/>
                <w:szCs w:val="20"/>
              </w:rPr>
            </w:pPr>
            <w:r w:rsidRPr="000B19A2">
              <w:rPr>
                <w:rFonts w:ascii="Arial" w:hAnsi="Arial" w:cs="Arial"/>
                <w:color w:val="000000"/>
                <w:sz w:val="20"/>
                <w:szCs w:val="20"/>
              </w:rPr>
              <w:t xml:space="preserve">Now show the information from Wessex Water on slide </w:t>
            </w:r>
            <w:r w:rsidR="009F75C6">
              <w:rPr>
                <w:rFonts w:ascii="Arial" w:hAnsi="Arial" w:cs="Arial"/>
                <w:color w:val="000000"/>
                <w:sz w:val="20"/>
                <w:szCs w:val="20"/>
              </w:rPr>
              <w:t>1</w:t>
            </w:r>
            <w:r w:rsidRPr="000B19A2">
              <w:rPr>
                <w:rFonts w:ascii="Arial" w:hAnsi="Arial" w:cs="Arial"/>
                <w:color w:val="000000"/>
                <w:sz w:val="20"/>
                <w:szCs w:val="20"/>
              </w:rPr>
              <w:t xml:space="preserve"> of the ‘Sewage Tunnels’ (Presentation). Does the information match? Have students work in groups to come up with as many reasons as they can for why such discrepancies might occur.</w:t>
            </w:r>
          </w:p>
          <w:p w14:paraId="237C4E1A" w14:textId="77777777" w:rsidR="000B19A2" w:rsidRPr="000B19A2" w:rsidRDefault="000B19A2">
            <w:pPr>
              <w:rPr>
                <w:rFonts w:ascii="Arial" w:hAnsi="Arial" w:cs="Arial"/>
                <w:color w:val="000000"/>
                <w:sz w:val="20"/>
                <w:szCs w:val="20"/>
              </w:rPr>
            </w:pPr>
          </w:p>
          <w:p w14:paraId="72CD08EB" w14:textId="54B417C6" w:rsidR="000B19A2" w:rsidRPr="000B19A2" w:rsidRDefault="009F75C6">
            <w:pPr>
              <w:jc w:val="center"/>
              <w:rPr>
                <w:rFonts w:ascii="Arial" w:hAnsi="Arial" w:cs="Arial"/>
                <w:color w:val="000000"/>
                <w:sz w:val="20"/>
                <w:szCs w:val="20"/>
              </w:rPr>
            </w:pPr>
            <w:r>
              <w:rPr>
                <w:noProof/>
              </w:rPr>
              <w:drawing>
                <wp:inline distT="0" distB="0" distL="0" distR="0" wp14:anchorId="1C00F96C" wp14:editId="6C6D6CB0">
                  <wp:extent cx="3042920" cy="2282190"/>
                  <wp:effectExtent l="0" t="0" r="5080" b="381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3042920" cy="2282190"/>
                          </a:xfrm>
                          <a:prstGeom prst="rect">
                            <a:avLst/>
                          </a:prstGeom>
                        </pic:spPr>
                      </pic:pic>
                    </a:graphicData>
                  </a:graphic>
                </wp:inline>
              </w:drawing>
            </w:r>
          </w:p>
          <w:p w14:paraId="3EDC2408" w14:textId="77777777" w:rsidR="000B19A2" w:rsidRPr="000B19A2" w:rsidRDefault="000B19A2">
            <w:pPr>
              <w:rPr>
                <w:rFonts w:ascii="Arial" w:hAnsi="Arial" w:cs="Arial"/>
                <w:color w:val="000000"/>
                <w:sz w:val="20"/>
                <w:szCs w:val="20"/>
              </w:rPr>
            </w:pPr>
          </w:p>
          <w:p w14:paraId="1E5F247E" w14:textId="77777777" w:rsidR="000B19A2" w:rsidRPr="000B19A2" w:rsidRDefault="000B19A2">
            <w:pPr>
              <w:rPr>
                <w:rFonts w:ascii="Arial" w:hAnsi="Arial" w:cs="Arial"/>
                <w:b/>
                <w:color w:val="000000"/>
                <w:sz w:val="20"/>
                <w:szCs w:val="20"/>
              </w:rPr>
            </w:pPr>
            <w:r w:rsidRPr="000B19A2">
              <w:rPr>
                <w:rFonts w:ascii="Arial" w:hAnsi="Arial" w:cs="Arial"/>
                <w:b/>
                <w:color w:val="000000"/>
                <w:sz w:val="20"/>
                <w:szCs w:val="20"/>
              </w:rPr>
              <w:t>Main Activity 1</w:t>
            </w:r>
          </w:p>
          <w:p w14:paraId="4307CA98" w14:textId="77777777" w:rsidR="000B19A2" w:rsidRPr="000B19A2" w:rsidRDefault="000B19A2">
            <w:pPr>
              <w:rPr>
                <w:rFonts w:ascii="Arial" w:hAnsi="Arial" w:cs="Arial"/>
                <w:color w:val="000000"/>
                <w:sz w:val="20"/>
                <w:szCs w:val="20"/>
              </w:rPr>
            </w:pPr>
          </w:p>
          <w:p w14:paraId="1CF3F460" w14:textId="77777777" w:rsidR="000B19A2" w:rsidRPr="000B19A2" w:rsidRDefault="000B19A2">
            <w:pPr>
              <w:rPr>
                <w:rFonts w:ascii="Arial" w:hAnsi="Arial" w:cs="Arial"/>
                <w:color w:val="000000"/>
                <w:sz w:val="20"/>
                <w:szCs w:val="20"/>
              </w:rPr>
            </w:pPr>
            <w:r w:rsidRPr="000B19A2">
              <w:rPr>
                <w:rFonts w:ascii="Arial" w:hAnsi="Arial" w:cs="Arial"/>
                <w:color w:val="000000"/>
                <w:sz w:val="20"/>
                <w:szCs w:val="20"/>
              </w:rPr>
              <w:t xml:space="preserve">Watch the Shifting Sewage </w:t>
            </w:r>
            <w:proofErr w:type="gramStart"/>
            <w:r w:rsidRPr="000B19A2">
              <w:rPr>
                <w:rFonts w:ascii="Arial" w:hAnsi="Arial" w:cs="Arial"/>
                <w:color w:val="000000"/>
                <w:sz w:val="20"/>
                <w:szCs w:val="20"/>
              </w:rPr>
              <w:t>film</w:t>
            </w:r>
            <w:proofErr w:type="gramEnd"/>
            <w:r w:rsidRPr="000B19A2">
              <w:rPr>
                <w:rFonts w:ascii="Arial" w:hAnsi="Arial" w:cs="Arial"/>
                <w:color w:val="000000"/>
                <w:sz w:val="20"/>
                <w:szCs w:val="20"/>
              </w:rPr>
              <w:t xml:space="preserve"> of the Tideway Tunnel, which explains why a new sewage tunnel needs to be dug under London. </w:t>
            </w:r>
          </w:p>
          <w:p w14:paraId="55F2C178" w14:textId="77777777" w:rsidR="000B19A2" w:rsidRPr="000B19A2" w:rsidRDefault="000B19A2">
            <w:pPr>
              <w:rPr>
                <w:rFonts w:ascii="Arial" w:hAnsi="Arial" w:cs="Arial"/>
                <w:b/>
                <w:color w:val="000000"/>
                <w:sz w:val="20"/>
                <w:szCs w:val="20"/>
              </w:rPr>
            </w:pPr>
          </w:p>
          <w:p w14:paraId="5CF4F414" w14:textId="2BBAA403" w:rsidR="000B19A2" w:rsidRPr="000B19A2" w:rsidRDefault="000B19A2">
            <w:pPr>
              <w:rPr>
                <w:rFonts w:ascii="Arial" w:hAnsi="Arial" w:cs="Arial"/>
                <w:color w:val="000000"/>
                <w:sz w:val="20"/>
                <w:szCs w:val="20"/>
              </w:rPr>
            </w:pPr>
            <w:r w:rsidRPr="000B19A2">
              <w:rPr>
                <w:rFonts w:ascii="Arial" w:hAnsi="Arial" w:cs="Arial"/>
                <w:color w:val="000000"/>
                <w:sz w:val="20"/>
                <w:szCs w:val="20"/>
              </w:rPr>
              <w:t xml:space="preserve">Now show PowerPoint Slides </w:t>
            </w:r>
            <w:r w:rsidR="009F75C6">
              <w:rPr>
                <w:rFonts w:ascii="Arial" w:hAnsi="Arial" w:cs="Arial"/>
                <w:color w:val="000000"/>
                <w:sz w:val="20"/>
                <w:szCs w:val="20"/>
              </w:rPr>
              <w:t>2</w:t>
            </w:r>
            <w:r w:rsidRPr="000B19A2">
              <w:rPr>
                <w:rFonts w:ascii="Arial" w:hAnsi="Arial" w:cs="Arial"/>
                <w:color w:val="000000"/>
                <w:sz w:val="20"/>
                <w:szCs w:val="20"/>
              </w:rPr>
              <w:t xml:space="preserve"> and </w:t>
            </w:r>
            <w:r w:rsidR="009F75C6">
              <w:rPr>
                <w:rFonts w:ascii="Arial" w:hAnsi="Arial" w:cs="Arial"/>
                <w:color w:val="000000"/>
                <w:sz w:val="20"/>
                <w:szCs w:val="20"/>
              </w:rPr>
              <w:t>3</w:t>
            </w:r>
            <w:r w:rsidRPr="000B19A2">
              <w:rPr>
                <w:rFonts w:ascii="Arial" w:hAnsi="Arial" w:cs="Arial"/>
                <w:color w:val="000000"/>
                <w:sz w:val="20"/>
                <w:szCs w:val="20"/>
              </w:rPr>
              <w:t>.</w:t>
            </w:r>
          </w:p>
          <w:p w14:paraId="3C449B27" w14:textId="77777777" w:rsidR="000B19A2" w:rsidRPr="000B19A2" w:rsidRDefault="000B19A2">
            <w:pPr>
              <w:rPr>
                <w:rFonts w:ascii="Arial" w:hAnsi="Arial" w:cs="Arial"/>
                <w:color w:val="000000"/>
                <w:sz w:val="20"/>
                <w:szCs w:val="20"/>
              </w:rPr>
            </w:pPr>
          </w:p>
          <w:p w14:paraId="2F00F29F" w14:textId="73238F9B" w:rsidR="000B19A2" w:rsidRPr="000B19A2" w:rsidRDefault="009F75C6">
            <w:pPr>
              <w:rPr>
                <w:rFonts w:ascii="Arial" w:hAnsi="Arial" w:cs="Arial"/>
                <w:color w:val="000000"/>
                <w:sz w:val="20"/>
                <w:szCs w:val="20"/>
              </w:rPr>
            </w:pPr>
            <w:r>
              <w:rPr>
                <w:noProof/>
              </w:rPr>
              <w:lastRenderedPageBreak/>
              <w:drawing>
                <wp:inline distT="0" distB="0" distL="0" distR="0" wp14:anchorId="36492006" wp14:editId="2E5E639E">
                  <wp:extent cx="3042920" cy="2282190"/>
                  <wp:effectExtent l="0" t="0" r="5080" b="3810"/>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3042920" cy="2282190"/>
                          </a:xfrm>
                          <a:prstGeom prst="rect">
                            <a:avLst/>
                          </a:prstGeom>
                        </pic:spPr>
                      </pic:pic>
                    </a:graphicData>
                  </a:graphic>
                </wp:inline>
              </w:drawing>
            </w:r>
          </w:p>
          <w:p w14:paraId="5268943A" w14:textId="77777777" w:rsidR="000B19A2" w:rsidRPr="000B19A2" w:rsidRDefault="000B19A2">
            <w:pPr>
              <w:rPr>
                <w:rFonts w:ascii="Arial" w:hAnsi="Arial" w:cs="Arial"/>
                <w:color w:val="000000"/>
                <w:sz w:val="20"/>
                <w:szCs w:val="20"/>
              </w:rPr>
            </w:pPr>
          </w:p>
          <w:p w14:paraId="110B6671" w14:textId="6577AFA3" w:rsidR="000B19A2" w:rsidRPr="000B19A2" w:rsidRDefault="009F75C6">
            <w:pPr>
              <w:jc w:val="center"/>
              <w:rPr>
                <w:rFonts w:ascii="Arial" w:hAnsi="Arial" w:cs="Arial"/>
                <w:color w:val="000000"/>
                <w:sz w:val="20"/>
                <w:szCs w:val="20"/>
              </w:rPr>
            </w:pPr>
            <w:r>
              <w:rPr>
                <w:noProof/>
              </w:rPr>
              <w:drawing>
                <wp:inline distT="0" distB="0" distL="0" distR="0" wp14:anchorId="3B99E1D9" wp14:editId="197A0F50">
                  <wp:extent cx="3042920" cy="2282190"/>
                  <wp:effectExtent l="0" t="0" r="5080" b="3810"/>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3042920" cy="2282190"/>
                          </a:xfrm>
                          <a:prstGeom prst="rect">
                            <a:avLst/>
                          </a:prstGeom>
                        </pic:spPr>
                      </pic:pic>
                    </a:graphicData>
                  </a:graphic>
                </wp:inline>
              </w:drawing>
            </w:r>
            <w:r w:rsidR="000B19A2" w:rsidRPr="000B19A2">
              <w:rPr>
                <w:rFonts w:ascii="Arial" w:hAnsi="Arial" w:cs="Arial"/>
                <w:color w:val="000000"/>
                <w:sz w:val="20"/>
                <w:szCs w:val="20"/>
              </w:rPr>
              <w:br/>
            </w:r>
          </w:p>
          <w:p w14:paraId="7D65A9B4" w14:textId="77777777" w:rsidR="000B19A2" w:rsidRPr="000B19A2" w:rsidRDefault="000B19A2">
            <w:pPr>
              <w:rPr>
                <w:rFonts w:ascii="Arial" w:hAnsi="Arial" w:cs="Arial"/>
                <w:color w:val="000000"/>
                <w:sz w:val="20"/>
                <w:szCs w:val="20"/>
              </w:rPr>
            </w:pPr>
            <w:r w:rsidRPr="000B19A2">
              <w:rPr>
                <w:rFonts w:ascii="Arial" w:hAnsi="Arial" w:cs="Arial"/>
                <w:color w:val="000000"/>
                <w:sz w:val="20"/>
                <w:szCs w:val="20"/>
              </w:rPr>
              <w:t>Ask what information students need to be able to answer these questions. They should then attempt to do so.</w:t>
            </w:r>
            <w:r w:rsidRPr="000B19A2">
              <w:rPr>
                <w:rFonts w:ascii="Arial" w:hAnsi="Arial" w:cs="Arial"/>
                <w:color w:val="000000"/>
                <w:sz w:val="20"/>
                <w:szCs w:val="20"/>
              </w:rPr>
              <w:br/>
            </w:r>
          </w:p>
          <w:p w14:paraId="402C687C" w14:textId="77777777" w:rsidR="000B19A2" w:rsidRPr="000B19A2" w:rsidRDefault="000B19A2">
            <w:pPr>
              <w:rPr>
                <w:rFonts w:ascii="Arial" w:hAnsi="Arial" w:cs="Arial"/>
                <w:color w:val="000000"/>
                <w:sz w:val="20"/>
                <w:szCs w:val="20"/>
              </w:rPr>
            </w:pPr>
            <w:r w:rsidRPr="000B19A2">
              <w:rPr>
                <w:rFonts w:ascii="Arial" w:hAnsi="Arial" w:cs="Arial"/>
                <w:color w:val="000000"/>
                <w:sz w:val="20"/>
                <w:szCs w:val="20"/>
              </w:rPr>
              <w:t xml:space="preserve">They can research the width of a London bus (one source gives a </w:t>
            </w:r>
            <w:proofErr w:type="spellStart"/>
            <w:r w:rsidRPr="000B19A2">
              <w:rPr>
                <w:rFonts w:ascii="Arial" w:hAnsi="Arial" w:cs="Arial"/>
                <w:color w:val="000000"/>
                <w:sz w:val="20"/>
                <w:szCs w:val="20"/>
              </w:rPr>
              <w:t>Routemaster</w:t>
            </w:r>
            <w:proofErr w:type="spellEnd"/>
            <w:r w:rsidRPr="000B19A2">
              <w:rPr>
                <w:rFonts w:ascii="Arial" w:hAnsi="Arial" w:cs="Arial"/>
                <w:color w:val="000000"/>
                <w:sz w:val="20"/>
                <w:szCs w:val="20"/>
              </w:rPr>
              <w:t xml:space="preserve"> bus as about 8 feet, or 2.44 </w:t>
            </w:r>
            <w:proofErr w:type="spellStart"/>
            <w:r w:rsidRPr="000B19A2">
              <w:rPr>
                <w:rFonts w:ascii="Arial" w:hAnsi="Arial" w:cs="Arial"/>
                <w:color w:val="000000"/>
                <w:sz w:val="20"/>
                <w:szCs w:val="20"/>
              </w:rPr>
              <w:t>metres</w:t>
            </w:r>
            <w:proofErr w:type="spellEnd"/>
            <w:r w:rsidRPr="000B19A2">
              <w:rPr>
                <w:rFonts w:ascii="Arial" w:hAnsi="Arial" w:cs="Arial"/>
                <w:color w:val="000000"/>
                <w:sz w:val="20"/>
                <w:szCs w:val="20"/>
              </w:rPr>
              <w:t>, wide)</w:t>
            </w:r>
            <w:r w:rsidRPr="000B19A2">
              <w:rPr>
                <w:rFonts w:ascii="Arial" w:hAnsi="Arial" w:cs="Arial"/>
                <w:i/>
                <w:color w:val="000000"/>
                <w:sz w:val="20"/>
                <w:szCs w:val="20"/>
              </w:rPr>
              <w:t xml:space="preserve">, </w:t>
            </w:r>
            <w:r w:rsidRPr="000B19A2">
              <w:rPr>
                <w:rFonts w:ascii="Arial" w:hAnsi="Arial" w:cs="Arial"/>
                <w:color w:val="000000"/>
                <w:sz w:val="20"/>
                <w:szCs w:val="20"/>
              </w:rPr>
              <w:t>which will then allow them to find the volume of material to be removed from the tunnel.</w:t>
            </w:r>
          </w:p>
          <w:p w14:paraId="02B12DE6" w14:textId="77777777" w:rsidR="000B19A2" w:rsidRPr="000B19A2" w:rsidRDefault="000B19A2">
            <w:pPr>
              <w:rPr>
                <w:rFonts w:ascii="Arial" w:hAnsi="Arial" w:cs="Arial"/>
                <w:color w:val="000000"/>
                <w:sz w:val="20"/>
                <w:szCs w:val="20"/>
              </w:rPr>
            </w:pPr>
          </w:p>
          <w:p w14:paraId="623A83A7" w14:textId="77777777" w:rsidR="000B19A2" w:rsidRPr="000B19A2" w:rsidRDefault="000B19A2">
            <w:pPr>
              <w:rPr>
                <w:rFonts w:ascii="Arial" w:hAnsi="Arial" w:cs="Arial"/>
                <w:i/>
                <w:color w:val="000000"/>
                <w:sz w:val="20"/>
                <w:szCs w:val="20"/>
              </w:rPr>
            </w:pPr>
            <w:r w:rsidRPr="000B19A2">
              <w:rPr>
                <w:rFonts w:ascii="Arial" w:hAnsi="Arial" w:cs="Arial"/>
                <w:color w:val="000000"/>
                <w:sz w:val="20"/>
                <w:szCs w:val="20"/>
              </w:rPr>
              <w:t>Why does 15% need to be added to the volume of material removed? (When considering storage, engineers add about 15% to the volume since compacted soil will normally expand when excavated – this could form the basis of an interesting scientific experiment using soil or rock.)</w:t>
            </w:r>
          </w:p>
          <w:p w14:paraId="79D99939" w14:textId="77777777" w:rsidR="000B19A2" w:rsidRPr="000B19A2" w:rsidRDefault="000B19A2">
            <w:pPr>
              <w:rPr>
                <w:rFonts w:ascii="Arial" w:hAnsi="Arial" w:cs="Arial"/>
                <w:color w:val="000000"/>
                <w:sz w:val="20"/>
                <w:szCs w:val="20"/>
              </w:rPr>
            </w:pPr>
          </w:p>
          <w:p w14:paraId="2BD824B5" w14:textId="77777777" w:rsidR="000B19A2" w:rsidRDefault="000B19A2">
            <w:pPr>
              <w:rPr>
                <w:rFonts w:ascii="Arial" w:hAnsi="Arial" w:cs="Arial"/>
                <w:color w:val="000000"/>
                <w:sz w:val="20"/>
                <w:szCs w:val="20"/>
              </w:rPr>
            </w:pPr>
            <w:r w:rsidRPr="000B19A2">
              <w:rPr>
                <w:rFonts w:ascii="Arial" w:hAnsi="Arial" w:cs="Arial"/>
                <w:color w:val="000000"/>
                <w:sz w:val="20"/>
                <w:szCs w:val="20"/>
              </w:rPr>
              <w:t xml:space="preserve">Determining the size of the heap is challenging since it depends upon the material’s internal angle of friction (known as the angle of repose). Use trays and sand to work out an estimate. See the notes opposite. </w:t>
            </w:r>
            <w:r w:rsidRPr="000B19A2">
              <w:rPr>
                <w:rFonts w:ascii="Arial" w:hAnsi="Arial" w:cs="Arial"/>
                <w:color w:val="000000"/>
                <w:sz w:val="20"/>
                <w:szCs w:val="20"/>
              </w:rPr>
              <w:br/>
            </w:r>
          </w:p>
          <w:p w14:paraId="20182DD7" w14:textId="77777777" w:rsidR="009F75C6" w:rsidRDefault="009F75C6">
            <w:pPr>
              <w:rPr>
                <w:rFonts w:ascii="Arial" w:hAnsi="Arial" w:cs="Arial"/>
                <w:color w:val="000000"/>
                <w:sz w:val="20"/>
                <w:szCs w:val="20"/>
              </w:rPr>
            </w:pPr>
          </w:p>
          <w:p w14:paraId="0C06484D" w14:textId="77777777" w:rsidR="009F75C6" w:rsidRPr="000B19A2" w:rsidRDefault="009F75C6">
            <w:pPr>
              <w:rPr>
                <w:rFonts w:ascii="Arial" w:hAnsi="Arial" w:cs="Arial"/>
                <w:color w:val="000000"/>
                <w:sz w:val="20"/>
                <w:szCs w:val="20"/>
              </w:rPr>
            </w:pPr>
          </w:p>
          <w:p w14:paraId="1E04F71E" w14:textId="77777777" w:rsidR="000B19A2" w:rsidRPr="000B19A2" w:rsidRDefault="000B19A2">
            <w:pPr>
              <w:rPr>
                <w:rFonts w:ascii="Arial" w:hAnsi="Arial" w:cs="Arial"/>
                <w:b/>
                <w:color w:val="000000"/>
                <w:sz w:val="20"/>
                <w:szCs w:val="20"/>
              </w:rPr>
            </w:pPr>
            <w:r w:rsidRPr="000B19A2">
              <w:rPr>
                <w:rFonts w:ascii="Arial" w:hAnsi="Arial" w:cs="Arial"/>
                <w:b/>
                <w:color w:val="000000"/>
                <w:sz w:val="20"/>
                <w:szCs w:val="20"/>
              </w:rPr>
              <w:lastRenderedPageBreak/>
              <w:t>Extension</w:t>
            </w:r>
          </w:p>
          <w:p w14:paraId="3F88F8B0" w14:textId="77777777" w:rsidR="000B19A2" w:rsidRPr="000B19A2" w:rsidRDefault="000B19A2">
            <w:pPr>
              <w:rPr>
                <w:rFonts w:ascii="Arial" w:hAnsi="Arial" w:cs="Arial"/>
                <w:color w:val="000000"/>
                <w:sz w:val="20"/>
                <w:szCs w:val="20"/>
              </w:rPr>
            </w:pPr>
          </w:p>
          <w:p w14:paraId="04B95A06" w14:textId="77777777" w:rsidR="000B19A2" w:rsidRPr="000B19A2" w:rsidRDefault="000B19A2">
            <w:pPr>
              <w:rPr>
                <w:rFonts w:ascii="Arial" w:hAnsi="Arial" w:cs="Arial"/>
                <w:color w:val="000000"/>
                <w:sz w:val="20"/>
                <w:szCs w:val="20"/>
              </w:rPr>
            </w:pPr>
            <w:r w:rsidRPr="000B19A2">
              <w:rPr>
                <w:rFonts w:ascii="Arial" w:hAnsi="Arial" w:cs="Arial"/>
                <w:color w:val="000000"/>
                <w:sz w:val="20"/>
                <w:szCs w:val="20"/>
              </w:rPr>
              <w:t xml:space="preserve">Comparisons to everyday life are often given to support understanding, </w:t>
            </w:r>
            <w:proofErr w:type="gramStart"/>
            <w:r w:rsidRPr="000B19A2">
              <w:rPr>
                <w:rFonts w:ascii="Arial" w:hAnsi="Arial" w:cs="Arial"/>
                <w:color w:val="000000"/>
                <w:sz w:val="20"/>
                <w:szCs w:val="20"/>
              </w:rPr>
              <w:t>e.g.</w:t>
            </w:r>
            <w:proofErr w:type="gramEnd"/>
            <w:r w:rsidRPr="000B19A2">
              <w:rPr>
                <w:rFonts w:ascii="Arial" w:hAnsi="Arial" w:cs="Arial"/>
                <w:color w:val="000000"/>
                <w:sz w:val="20"/>
                <w:szCs w:val="20"/>
              </w:rPr>
              <w:t xml:space="preserve"> ‘32 million cubic </w:t>
            </w:r>
            <w:proofErr w:type="spellStart"/>
            <w:r w:rsidRPr="000B19A2">
              <w:rPr>
                <w:rFonts w:ascii="Arial" w:hAnsi="Arial" w:cs="Arial"/>
                <w:color w:val="000000"/>
                <w:sz w:val="20"/>
                <w:szCs w:val="20"/>
              </w:rPr>
              <w:t>metres</w:t>
            </w:r>
            <w:proofErr w:type="spellEnd"/>
            <w:r w:rsidRPr="000B19A2">
              <w:rPr>
                <w:rFonts w:ascii="Arial" w:hAnsi="Arial" w:cs="Arial"/>
                <w:color w:val="000000"/>
                <w:sz w:val="20"/>
                <w:szCs w:val="20"/>
              </w:rPr>
              <w:t xml:space="preserve"> is enough to fill the O2 almost 15 times.’ Ask students to research different volumes, such as the volume of a bus, and use ICT to create posters that clarify this figure of 32 million cubic </w:t>
            </w:r>
            <w:proofErr w:type="spellStart"/>
            <w:r w:rsidRPr="000B19A2">
              <w:rPr>
                <w:rFonts w:ascii="Arial" w:hAnsi="Arial" w:cs="Arial"/>
                <w:color w:val="000000"/>
                <w:sz w:val="20"/>
                <w:szCs w:val="20"/>
              </w:rPr>
              <w:t>metres</w:t>
            </w:r>
            <w:proofErr w:type="spellEnd"/>
            <w:r w:rsidRPr="000B19A2">
              <w:rPr>
                <w:rFonts w:ascii="Arial" w:hAnsi="Arial" w:cs="Arial"/>
                <w:color w:val="000000"/>
                <w:sz w:val="20"/>
                <w:szCs w:val="20"/>
              </w:rPr>
              <w:t xml:space="preserve"> of diluted sewage each year.</w:t>
            </w:r>
          </w:p>
          <w:p w14:paraId="55BF42BD" w14:textId="77777777" w:rsidR="000B19A2" w:rsidRPr="000B19A2" w:rsidRDefault="000B19A2">
            <w:pPr>
              <w:rPr>
                <w:rFonts w:ascii="Arial" w:hAnsi="Arial" w:cs="Arial"/>
                <w:color w:val="000000"/>
                <w:sz w:val="20"/>
                <w:szCs w:val="20"/>
              </w:rPr>
            </w:pPr>
          </w:p>
          <w:p w14:paraId="25702D18" w14:textId="77777777" w:rsidR="000B19A2" w:rsidRPr="000B19A2" w:rsidRDefault="000B19A2">
            <w:pPr>
              <w:rPr>
                <w:rFonts w:ascii="Arial" w:hAnsi="Arial" w:cs="Arial"/>
                <w:color w:val="000000"/>
                <w:sz w:val="20"/>
                <w:szCs w:val="20"/>
              </w:rPr>
            </w:pPr>
            <w:r w:rsidRPr="000B19A2">
              <w:rPr>
                <w:rFonts w:ascii="Arial" w:hAnsi="Arial" w:cs="Arial"/>
                <w:color w:val="000000"/>
                <w:sz w:val="20"/>
                <w:szCs w:val="20"/>
              </w:rPr>
              <w:t xml:space="preserve">The proposed tunnel is 32km in length – the map (Slide 3) shows just how ‘bendy’ the proposed route is. </w:t>
            </w:r>
          </w:p>
          <w:p w14:paraId="5B7EC2CA" w14:textId="77777777" w:rsidR="000B19A2" w:rsidRPr="000B19A2" w:rsidRDefault="000B19A2">
            <w:pPr>
              <w:rPr>
                <w:rFonts w:ascii="Arial" w:hAnsi="Arial" w:cs="Arial"/>
                <w:color w:val="000000"/>
                <w:sz w:val="20"/>
                <w:szCs w:val="20"/>
              </w:rPr>
            </w:pPr>
          </w:p>
          <w:p w14:paraId="2903ADC1" w14:textId="3EB0BEC7" w:rsidR="000B19A2" w:rsidRPr="000B19A2" w:rsidRDefault="000B19A2">
            <w:pPr>
              <w:jc w:val="center"/>
              <w:rPr>
                <w:rFonts w:ascii="Calibri" w:hAnsi="Calibri" w:cs="Arial"/>
                <w:color w:val="000000"/>
                <w:sz w:val="20"/>
                <w:szCs w:val="20"/>
              </w:rPr>
            </w:pPr>
            <w:r w:rsidRPr="000B19A2">
              <w:rPr>
                <w:rFonts w:ascii="Calibri" w:hAnsi="Calibri" w:cs="Arial"/>
                <w:noProof/>
                <w:color w:val="000000"/>
                <w:sz w:val="20"/>
                <w:szCs w:val="20"/>
                <w:lang w:eastAsia="en-GB"/>
              </w:rPr>
              <w:drawing>
                <wp:inline distT="0" distB="0" distL="0" distR="0" wp14:anchorId="11E7C621" wp14:editId="3E6EE0BE">
                  <wp:extent cx="1714500" cy="1866900"/>
                  <wp:effectExtent l="19050" t="19050" r="19050" b="19050"/>
                  <wp:docPr id="1" name="Picture 1"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riv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l="16119" t="21667" r="55225"/>
                          <a:stretch>
                            <a:fillRect/>
                          </a:stretch>
                        </pic:blipFill>
                        <pic:spPr bwMode="auto">
                          <a:xfrm>
                            <a:off x="0" y="0"/>
                            <a:ext cx="1714500" cy="1866900"/>
                          </a:xfrm>
                          <a:prstGeom prst="rect">
                            <a:avLst/>
                          </a:prstGeom>
                          <a:noFill/>
                          <a:ln w="12700" cmpd="sng">
                            <a:solidFill>
                              <a:srgbClr val="F5F4ED"/>
                            </a:solidFill>
                            <a:miter lim="800000"/>
                            <a:headEnd/>
                            <a:tailEnd/>
                          </a:ln>
                          <a:effectLst/>
                        </pic:spPr>
                      </pic:pic>
                    </a:graphicData>
                  </a:graphic>
                </wp:inline>
              </w:drawing>
            </w:r>
          </w:p>
        </w:tc>
        <w:tc>
          <w:tcPr>
            <w:tcW w:w="366" w:type="dxa"/>
            <w:gridSpan w:val="2"/>
            <w:tcBorders>
              <w:top w:val="nil"/>
              <w:left w:val="nil"/>
              <w:bottom w:val="nil"/>
              <w:right w:val="nil"/>
            </w:tcBorders>
            <w:shd w:val="clear" w:color="auto" w:fill="auto"/>
            <w:tcMar>
              <w:top w:w="57" w:type="dxa"/>
              <w:left w:w="113" w:type="dxa"/>
              <w:bottom w:w="57" w:type="dxa"/>
              <w:right w:w="57" w:type="dxa"/>
            </w:tcMar>
            <w:vAlign w:val="center"/>
          </w:tcPr>
          <w:p w14:paraId="0D2D8DF2" w14:textId="77777777" w:rsidR="000B19A2" w:rsidRPr="000B19A2" w:rsidRDefault="000B19A2">
            <w:pPr>
              <w:spacing w:after="100"/>
              <w:rPr>
                <w:rFonts w:ascii="Times New Roman" w:hAnsi="Times New Roman" w:cs="Times New Roman"/>
                <w:sz w:val="20"/>
                <w:szCs w:val="20"/>
              </w:rPr>
            </w:pPr>
          </w:p>
        </w:tc>
        <w:tc>
          <w:tcPr>
            <w:tcW w:w="5029" w:type="dxa"/>
            <w:gridSpan w:val="5"/>
            <w:tcBorders>
              <w:top w:val="nil"/>
              <w:left w:val="nil"/>
              <w:bottom w:val="nil"/>
              <w:right w:val="nil"/>
            </w:tcBorders>
            <w:shd w:val="clear" w:color="auto" w:fill="auto"/>
            <w:tcMar>
              <w:top w:w="57" w:type="dxa"/>
              <w:left w:w="113" w:type="dxa"/>
              <w:bottom w:w="57" w:type="dxa"/>
              <w:right w:w="57" w:type="dxa"/>
            </w:tcMar>
          </w:tcPr>
          <w:p w14:paraId="27AB45AC" w14:textId="3C51D6E7" w:rsidR="000B19A2" w:rsidRPr="000B19A2" w:rsidRDefault="000B19A2">
            <w:pPr>
              <w:rPr>
                <w:rFonts w:ascii="Arial" w:hAnsi="Arial" w:cs="Arial"/>
                <w:color w:val="000000"/>
                <w:sz w:val="20"/>
                <w:szCs w:val="20"/>
              </w:rPr>
            </w:pPr>
            <w:r w:rsidRPr="000B19A2">
              <w:rPr>
                <w:rFonts w:ascii="Arial" w:hAnsi="Arial" w:cs="Arial"/>
                <w:color w:val="000000"/>
                <w:sz w:val="20"/>
                <w:szCs w:val="20"/>
              </w:rPr>
              <w:t xml:space="preserve">Discuss how </w:t>
            </w:r>
            <w:proofErr w:type="gramStart"/>
            <w:r w:rsidRPr="000B19A2">
              <w:rPr>
                <w:rFonts w:ascii="Arial" w:hAnsi="Arial" w:cs="Arial"/>
                <w:color w:val="000000"/>
                <w:sz w:val="20"/>
                <w:szCs w:val="20"/>
              </w:rPr>
              <w:t>waste water</w:t>
            </w:r>
            <w:proofErr w:type="gramEnd"/>
            <w:r w:rsidRPr="000B19A2">
              <w:rPr>
                <w:rFonts w:ascii="Arial" w:hAnsi="Arial" w:cs="Arial"/>
                <w:color w:val="000000"/>
                <w:sz w:val="20"/>
                <w:szCs w:val="20"/>
              </w:rPr>
              <w:t xml:space="preserve"> is generated, e.g. washing clothes, brushing teeth, etc., then ask students to work in groups to estimate how much waste water each person generates in total per day. They may have little or no concept of realistic figures. Encourage them to make educated guesses by thinking, for example, about how many times they flush a toilet each day and how much water that might use.</w:t>
            </w:r>
          </w:p>
          <w:p w14:paraId="709C9945" w14:textId="77777777" w:rsidR="000B19A2" w:rsidRPr="000B19A2" w:rsidRDefault="000B19A2">
            <w:pPr>
              <w:rPr>
                <w:rFonts w:ascii="Arial" w:hAnsi="Arial" w:cs="Arial"/>
                <w:color w:val="000000"/>
                <w:sz w:val="20"/>
                <w:szCs w:val="20"/>
              </w:rPr>
            </w:pPr>
          </w:p>
          <w:p w14:paraId="42B0D857" w14:textId="77777777" w:rsidR="000B19A2" w:rsidRPr="000B19A2" w:rsidRDefault="000B19A2">
            <w:pPr>
              <w:rPr>
                <w:rFonts w:ascii="Arial" w:hAnsi="Arial" w:cs="Arial"/>
                <w:color w:val="000000"/>
                <w:sz w:val="20"/>
                <w:szCs w:val="20"/>
              </w:rPr>
            </w:pPr>
          </w:p>
          <w:p w14:paraId="15684737" w14:textId="77777777" w:rsidR="000B19A2" w:rsidRPr="000B19A2" w:rsidRDefault="000B19A2">
            <w:pPr>
              <w:rPr>
                <w:rFonts w:ascii="Arial" w:hAnsi="Arial" w:cs="Arial"/>
                <w:color w:val="000000"/>
                <w:sz w:val="20"/>
                <w:szCs w:val="20"/>
              </w:rPr>
            </w:pPr>
          </w:p>
          <w:p w14:paraId="5C80D901" w14:textId="77777777" w:rsidR="000B19A2" w:rsidRPr="000B19A2" w:rsidRDefault="000B19A2">
            <w:pPr>
              <w:rPr>
                <w:rFonts w:ascii="Arial" w:hAnsi="Arial" w:cs="Arial"/>
                <w:color w:val="000000"/>
                <w:sz w:val="20"/>
                <w:szCs w:val="20"/>
              </w:rPr>
            </w:pPr>
          </w:p>
          <w:p w14:paraId="5611D4E7" w14:textId="77777777" w:rsidR="000B19A2" w:rsidRPr="000B19A2" w:rsidRDefault="000B19A2">
            <w:pPr>
              <w:rPr>
                <w:rFonts w:ascii="Arial" w:hAnsi="Arial" w:cs="Arial"/>
                <w:color w:val="000000"/>
                <w:sz w:val="20"/>
                <w:szCs w:val="20"/>
              </w:rPr>
            </w:pPr>
          </w:p>
          <w:p w14:paraId="05217E15" w14:textId="77777777" w:rsidR="000B19A2" w:rsidRPr="000B19A2" w:rsidRDefault="000B19A2">
            <w:pPr>
              <w:rPr>
                <w:rFonts w:ascii="Arial" w:hAnsi="Arial" w:cs="Arial"/>
                <w:color w:val="000000"/>
                <w:sz w:val="20"/>
                <w:szCs w:val="20"/>
              </w:rPr>
            </w:pPr>
          </w:p>
          <w:p w14:paraId="70EEAF23" w14:textId="77777777" w:rsidR="000B19A2" w:rsidRPr="000B19A2" w:rsidRDefault="000B19A2">
            <w:pPr>
              <w:rPr>
                <w:rFonts w:ascii="Arial" w:hAnsi="Arial" w:cs="Arial"/>
                <w:color w:val="000000"/>
                <w:sz w:val="20"/>
                <w:szCs w:val="20"/>
              </w:rPr>
            </w:pPr>
          </w:p>
          <w:p w14:paraId="0FC1C4CF" w14:textId="77777777" w:rsidR="000B19A2" w:rsidRPr="000B19A2" w:rsidRDefault="000B19A2">
            <w:pPr>
              <w:rPr>
                <w:rFonts w:ascii="Arial" w:hAnsi="Arial" w:cs="Arial"/>
                <w:color w:val="000000"/>
                <w:sz w:val="20"/>
                <w:szCs w:val="20"/>
              </w:rPr>
            </w:pPr>
            <w:r w:rsidRPr="000B19A2">
              <w:rPr>
                <w:rFonts w:ascii="Arial" w:hAnsi="Arial" w:cs="Arial"/>
                <w:color w:val="000000"/>
                <w:sz w:val="20"/>
                <w:szCs w:val="20"/>
              </w:rPr>
              <w:t xml:space="preserve">High population density and less annual rainfall; possibly high water-leakage; more rainwater discharged from house roofs and road drainage, etc., directly into the sewers — all of which needs treatment. Densely populated urban areas are likely to discharge a greater proportion of rainwater directly to the sewers than rural areas where there are fewer houses, more of the houses use </w:t>
            </w:r>
            <w:proofErr w:type="spellStart"/>
            <w:r w:rsidRPr="000B19A2">
              <w:rPr>
                <w:rFonts w:ascii="Arial" w:hAnsi="Arial" w:cs="Arial"/>
                <w:color w:val="000000"/>
                <w:sz w:val="20"/>
                <w:szCs w:val="20"/>
              </w:rPr>
              <w:t>soakaways</w:t>
            </w:r>
            <w:proofErr w:type="spellEnd"/>
            <w:r w:rsidRPr="000B19A2">
              <w:rPr>
                <w:rFonts w:ascii="Arial" w:hAnsi="Arial" w:cs="Arial"/>
                <w:color w:val="000000"/>
                <w:sz w:val="20"/>
                <w:szCs w:val="20"/>
              </w:rPr>
              <w:t>, and there are fewer large roads with sewer drainage. Rainwater discharged straight to sewers is not available for use without extensive treatment, unlike that which naturally drains into reservoirs and rivers, so it decreases readily available supplies.</w:t>
            </w:r>
          </w:p>
          <w:p w14:paraId="17A7ECAE" w14:textId="77777777" w:rsidR="000B19A2" w:rsidRPr="000B19A2" w:rsidRDefault="000B19A2">
            <w:pPr>
              <w:rPr>
                <w:rFonts w:ascii="Arial" w:hAnsi="Arial" w:cs="Arial"/>
                <w:color w:val="000000"/>
                <w:sz w:val="20"/>
                <w:szCs w:val="20"/>
              </w:rPr>
            </w:pPr>
          </w:p>
          <w:p w14:paraId="202F7A86" w14:textId="77777777" w:rsidR="000B19A2" w:rsidRPr="000B19A2" w:rsidRDefault="000B19A2">
            <w:pPr>
              <w:rPr>
                <w:rFonts w:ascii="Arial" w:hAnsi="Arial" w:cs="Arial"/>
                <w:color w:val="000000"/>
                <w:sz w:val="20"/>
                <w:szCs w:val="20"/>
              </w:rPr>
            </w:pPr>
          </w:p>
          <w:p w14:paraId="587C19B4" w14:textId="77777777" w:rsidR="000B19A2" w:rsidRPr="000B19A2" w:rsidRDefault="000B19A2">
            <w:pPr>
              <w:rPr>
                <w:rFonts w:ascii="Arial" w:hAnsi="Arial" w:cs="Arial"/>
                <w:color w:val="000000"/>
                <w:sz w:val="20"/>
                <w:szCs w:val="20"/>
              </w:rPr>
            </w:pPr>
          </w:p>
          <w:p w14:paraId="2BF302FB" w14:textId="77777777" w:rsidR="000B19A2" w:rsidRPr="000B19A2" w:rsidRDefault="000B19A2">
            <w:pPr>
              <w:rPr>
                <w:rFonts w:ascii="Arial" w:hAnsi="Arial" w:cs="Arial"/>
                <w:color w:val="000000"/>
                <w:sz w:val="20"/>
                <w:szCs w:val="20"/>
              </w:rPr>
            </w:pPr>
          </w:p>
          <w:p w14:paraId="24C622F0" w14:textId="77777777" w:rsidR="000B19A2" w:rsidRPr="000B19A2" w:rsidRDefault="000B19A2">
            <w:pPr>
              <w:rPr>
                <w:rFonts w:ascii="Arial" w:hAnsi="Arial" w:cs="Arial"/>
                <w:color w:val="000000"/>
                <w:sz w:val="20"/>
                <w:szCs w:val="20"/>
              </w:rPr>
            </w:pPr>
          </w:p>
          <w:p w14:paraId="60371D2A" w14:textId="77777777" w:rsidR="000B19A2" w:rsidRPr="000B19A2" w:rsidRDefault="000B19A2">
            <w:pPr>
              <w:rPr>
                <w:rFonts w:ascii="Arial" w:hAnsi="Arial" w:cs="Arial"/>
                <w:color w:val="000000"/>
                <w:sz w:val="20"/>
                <w:szCs w:val="20"/>
              </w:rPr>
            </w:pPr>
          </w:p>
          <w:p w14:paraId="3D66B524" w14:textId="77777777" w:rsidR="000B19A2" w:rsidRPr="000B19A2" w:rsidRDefault="000B19A2">
            <w:pPr>
              <w:rPr>
                <w:rFonts w:ascii="Arial" w:hAnsi="Arial" w:cs="Arial"/>
                <w:color w:val="000000"/>
                <w:sz w:val="20"/>
                <w:szCs w:val="20"/>
              </w:rPr>
            </w:pPr>
          </w:p>
          <w:p w14:paraId="283FFA99" w14:textId="77777777" w:rsidR="000B19A2" w:rsidRPr="000B19A2" w:rsidRDefault="000B19A2">
            <w:pPr>
              <w:rPr>
                <w:rFonts w:ascii="Arial" w:hAnsi="Arial" w:cs="Arial"/>
                <w:color w:val="000000"/>
                <w:sz w:val="20"/>
                <w:szCs w:val="20"/>
              </w:rPr>
            </w:pPr>
          </w:p>
          <w:p w14:paraId="397D953A" w14:textId="77777777" w:rsidR="000B19A2" w:rsidRPr="000B19A2" w:rsidRDefault="000B19A2">
            <w:pPr>
              <w:rPr>
                <w:rFonts w:ascii="Arial" w:hAnsi="Arial" w:cs="Arial"/>
                <w:color w:val="000000"/>
                <w:sz w:val="20"/>
                <w:szCs w:val="20"/>
              </w:rPr>
            </w:pPr>
          </w:p>
          <w:p w14:paraId="21D29D27" w14:textId="77777777" w:rsidR="000B19A2" w:rsidRPr="000B19A2" w:rsidRDefault="000B19A2">
            <w:pPr>
              <w:rPr>
                <w:rFonts w:ascii="Arial" w:hAnsi="Arial" w:cs="Arial"/>
                <w:color w:val="000000"/>
                <w:sz w:val="20"/>
                <w:szCs w:val="20"/>
              </w:rPr>
            </w:pPr>
          </w:p>
          <w:p w14:paraId="27E394CC" w14:textId="77777777" w:rsidR="000B19A2" w:rsidRPr="000B19A2" w:rsidRDefault="000B19A2">
            <w:pPr>
              <w:rPr>
                <w:rFonts w:ascii="Arial" w:hAnsi="Arial" w:cs="Arial"/>
                <w:color w:val="000000"/>
                <w:sz w:val="20"/>
                <w:szCs w:val="20"/>
              </w:rPr>
            </w:pPr>
          </w:p>
          <w:p w14:paraId="60D00F5A" w14:textId="77777777" w:rsidR="000B19A2" w:rsidRPr="000B19A2" w:rsidRDefault="000B19A2">
            <w:pPr>
              <w:rPr>
                <w:rFonts w:ascii="Arial" w:hAnsi="Arial" w:cs="Arial"/>
                <w:color w:val="000000"/>
                <w:sz w:val="20"/>
                <w:szCs w:val="20"/>
              </w:rPr>
            </w:pPr>
          </w:p>
          <w:p w14:paraId="28E9E735" w14:textId="77777777" w:rsidR="000B19A2" w:rsidRPr="000B19A2" w:rsidRDefault="000B19A2">
            <w:pPr>
              <w:rPr>
                <w:rFonts w:ascii="Arial" w:hAnsi="Arial" w:cs="Arial"/>
                <w:color w:val="000000"/>
                <w:sz w:val="20"/>
                <w:szCs w:val="20"/>
              </w:rPr>
            </w:pPr>
          </w:p>
          <w:p w14:paraId="3057AB3B" w14:textId="77777777" w:rsidR="000B19A2" w:rsidRPr="000B19A2" w:rsidRDefault="000B19A2">
            <w:pPr>
              <w:rPr>
                <w:rFonts w:ascii="Arial" w:hAnsi="Arial" w:cs="Arial"/>
                <w:color w:val="000000"/>
                <w:sz w:val="20"/>
                <w:szCs w:val="20"/>
              </w:rPr>
            </w:pPr>
            <w:r w:rsidRPr="000B19A2">
              <w:rPr>
                <w:rFonts w:ascii="Arial" w:hAnsi="Arial" w:cs="Arial"/>
                <w:color w:val="000000"/>
                <w:sz w:val="20"/>
                <w:szCs w:val="20"/>
              </w:rPr>
              <w:t xml:space="preserve">Does the information from Wessex Water match that shown from the Environment Agency? (480 ÷ 2.5 = 192, which is higher than the maximum of 176 </w:t>
            </w:r>
            <w:proofErr w:type="spellStart"/>
            <w:r w:rsidRPr="000B19A2">
              <w:rPr>
                <w:rFonts w:ascii="Arial" w:hAnsi="Arial" w:cs="Arial"/>
                <w:color w:val="000000"/>
                <w:sz w:val="20"/>
                <w:szCs w:val="20"/>
              </w:rPr>
              <w:t>litres</w:t>
            </w:r>
            <w:proofErr w:type="spellEnd"/>
            <w:r w:rsidRPr="000B19A2">
              <w:rPr>
                <w:rFonts w:ascii="Arial" w:hAnsi="Arial" w:cs="Arial"/>
                <w:color w:val="000000"/>
                <w:sz w:val="20"/>
                <w:szCs w:val="20"/>
              </w:rPr>
              <w:t xml:space="preserve"> shown by the Environment Agency.) Why might this discrepancy occur? (Possible factors include: one set of data older than the other; how the data was collected, such as estimates from customers as opposed to actual usage; seasonal variations not </w:t>
            </w:r>
            <w:proofErr w:type="gramStart"/>
            <w:r w:rsidRPr="000B19A2">
              <w:rPr>
                <w:rFonts w:ascii="Arial" w:hAnsi="Arial" w:cs="Arial"/>
                <w:color w:val="000000"/>
                <w:sz w:val="20"/>
                <w:szCs w:val="20"/>
              </w:rPr>
              <w:t>taken into account</w:t>
            </w:r>
            <w:proofErr w:type="gramEnd"/>
            <w:r w:rsidRPr="000B19A2">
              <w:rPr>
                <w:rFonts w:ascii="Arial" w:hAnsi="Arial" w:cs="Arial"/>
                <w:color w:val="000000"/>
                <w:sz w:val="20"/>
                <w:szCs w:val="20"/>
              </w:rPr>
              <w:t>; etc.).</w:t>
            </w:r>
          </w:p>
          <w:p w14:paraId="2E50BB25" w14:textId="77777777" w:rsidR="000B19A2" w:rsidRPr="000B19A2" w:rsidRDefault="000B19A2">
            <w:pPr>
              <w:rPr>
                <w:rFonts w:ascii="Arial" w:hAnsi="Arial" w:cs="Arial"/>
                <w:sz w:val="20"/>
                <w:szCs w:val="20"/>
              </w:rPr>
            </w:pPr>
          </w:p>
          <w:p w14:paraId="6A284392" w14:textId="77777777" w:rsidR="000B19A2" w:rsidRPr="000B19A2" w:rsidRDefault="000B19A2">
            <w:pPr>
              <w:rPr>
                <w:rFonts w:ascii="Arial" w:hAnsi="Arial" w:cs="Arial"/>
                <w:sz w:val="20"/>
                <w:szCs w:val="20"/>
              </w:rPr>
            </w:pPr>
          </w:p>
          <w:p w14:paraId="25B51CAB" w14:textId="77777777" w:rsidR="000B19A2" w:rsidRPr="000B19A2" w:rsidRDefault="000B19A2">
            <w:pPr>
              <w:rPr>
                <w:rFonts w:ascii="Arial" w:hAnsi="Arial" w:cs="Arial"/>
                <w:sz w:val="20"/>
                <w:szCs w:val="20"/>
              </w:rPr>
            </w:pPr>
          </w:p>
          <w:p w14:paraId="3019A3CA" w14:textId="77777777" w:rsidR="000B19A2" w:rsidRPr="000B19A2" w:rsidRDefault="000B19A2">
            <w:pPr>
              <w:rPr>
                <w:rFonts w:ascii="Arial" w:hAnsi="Arial" w:cs="Arial"/>
                <w:sz w:val="20"/>
                <w:szCs w:val="20"/>
              </w:rPr>
            </w:pPr>
          </w:p>
          <w:p w14:paraId="62AD43CA" w14:textId="77777777" w:rsidR="000B19A2" w:rsidRPr="000B19A2" w:rsidRDefault="000B19A2">
            <w:pPr>
              <w:rPr>
                <w:rFonts w:ascii="Arial" w:hAnsi="Arial" w:cs="Arial"/>
                <w:sz w:val="20"/>
                <w:szCs w:val="20"/>
              </w:rPr>
            </w:pPr>
          </w:p>
          <w:p w14:paraId="2C0E7A32" w14:textId="77777777" w:rsidR="000B19A2" w:rsidRPr="000B19A2" w:rsidRDefault="000B19A2">
            <w:pPr>
              <w:rPr>
                <w:rFonts w:ascii="Arial" w:hAnsi="Arial" w:cs="Arial"/>
                <w:sz w:val="20"/>
                <w:szCs w:val="20"/>
              </w:rPr>
            </w:pPr>
          </w:p>
          <w:p w14:paraId="42729386" w14:textId="77777777" w:rsidR="000B19A2" w:rsidRPr="000B19A2" w:rsidRDefault="000B19A2">
            <w:pPr>
              <w:rPr>
                <w:rFonts w:ascii="Arial" w:hAnsi="Arial" w:cs="Arial"/>
                <w:sz w:val="20"/>
                <w:szCs w:val="20"/>
              </w:rPr>
            </w:pPr>
          </w:p>
          <w:p w14:paraId="409260D5" w14:textId="77777777" w:rsidR="000B19A2" w:rsidRPr="000B19A2" w:rsidRDefault="000B19A2">
            <w:pPr>
              <w:rPr>
                <w:rFonts w:ascii="Arial" w:hAnsi="Arial" w:cs="Arial"/>
                <w:sz w:val="20"/>
                <w:szCs w:val="20"/>
              </w:rPr>
            </w:pPr>
          </w:p>
          <w:p w14:paraId="4A99AD76" w14:textId="77777777" w:rsidR="000B19A2" w:rsidRPr="000B19A2" w:rsidRDefault="000B19A2">
            <w:pPr>
              <w:rPr>
                <w:rFonts w:ascii="Arial" w:hAnsi="Arial" w:cs="Arial"/>
                <w:sz w:val="20"/>
                <w:szCs w:val="20"/>
              </w:rPr>
            </w:pPr>
          </w:p>
          <w:p w14:paraId="04A058CB" w14:textId="77777777" w:rsidR="000B19A2" w:rsidRPr="000B19A2" w:rsidRDefault="000B19A2">
            <w:pPr>
              <w:rPr>
                <w:rFonts w:ascii="Arial" w:hAnsi="Arial" w:cs="Arial"/>
                <w:sz w:val="20"/>
                <w:szCs w:val="20"/>
              </w:rPr>
            </w:pPr>
          </w:p>
          <w:p w14:paraId="167B1DD2" w14:textId="77777777" w:rsidR="000B19A2" w:rsidRPr="000B19A2" w:rsidRDefault="000B19A2">
            <w:pPr>
              <w:rPr>
                <w:rFonts w:ascii="Arial" w:hAnsi="Arial" w:cs="Arial"/>
                <w:sz w:val="20"/>
                <w:szCs w:val="20"/>
              </w:rPr>
            </w:pPr>
          </w:p>
          <w:p w14:paraId="0C33AC00" w14:textId="77777777" w:rsidR="000B19A2" w:rsidRPr="000B19A2" w:rsidRDefault="000B19A2">
            <w:pPr>
              <w:rPr>
                <w:rFonts w:ascii="Arial" w:hAnsi="Arial" w:cs="Arial"/>
                <w:sz w:val="20"/>
                <w:szCs w:val="20"/>
              </w:rPr>
            </w:pPr>
          </w:p>
          <w:p w14:paraId="355A4402" w14:textId="77777777" w:rsidR="000B19A2" w:rsidRPr="000B19A2" w:rsidRDefault="000B19A2">
            <w:pPr>
              <w:rPr>
                <w:rFonts w:ascii="Arial" w:hAnsi="Arial" w:cs="Arial"/>
                <w:sz w:val="20"/>
                <w:szCs w:val="20"/>
              </w:rPr>
            </w:pPr>
          </w:p>
          <w:p w14:paraId="62EFC98E" w14:textId="77777777" w:rsidR="000B19A2" w:rsidRPr="000B19A2" w:rsidRDefault="000B19A2">
            <w:pPr>
              <w:rPr>
                <w:rFonts w:ascii="Arial" w:hAnsi="Arial" w:cs="Arial"/>
                <w:sz w:val="20"/>
                <w:szCs w:val="20"/>
              </w:rPr>
            </w:pPr>
          </w:p>
          <w:p w14:paraId="24143BB5" w14:textId="77777777" w:rsidR="000B19A2" w:rsidRPr="000B19A2" w:rsidRDefault="000B19A2">
            <w:pPr>
              <w:rPr>
                <w:rFonts w:ascii="Arial" w:hAnsi="Arial" w:cs="Arial"/>
                <w:sz w:val="20"/>
                <w:szCs w:val="20"/>
              </w:rPr>
            </w:pPr>
          </w:p>
          <w:p w14:paraId="3743508B" w14:textId="77777777" w:rsidR="000B19A2" w:rsidRPr="000B19A2" w:rsidRDefault="000B19A2">
            <w:pPr>
              <w:rPr>
                <w:rFonts w:ascii="Arial" w:hAnsi="Arial" w:cs="Arial"/>
                <w:sz w:val="20"/>
                <w:szCs w:val="20"/>
              </w:rPr>
            </w:pPr>
          </w:p>
          <w:p w14:paraId="2C75AA68" w14:textId="77777777" w:rsidR="000B19A2" w:rsidRPr="000B19A2" w:rsidRDefault="000B19A2">
            <w:pPr>
              <w:rPr>
                <w:rFonts w:ascii="Arial" w:hAnsi="Arial" w:cs="Arial"/>
                <w:sz w:val="20"/>
                <w:szCs w:val="20"/>
              </w:rPr>
            </w:pPr>
          </w:p>
          <w:p w14:paraId="39171D51" w14:textId="77777777" w:rsidR="000B19A2" w:rsidRPr="000B19A2" w:rsidRDefault="000B19A2">
            <w:pPr>
              <w:rPr>
                <w:rFonts w:ascii="Arial" w:hAnsi="Arial" w:cs="Arial"/>
                <w:color w:val="000000"/>
                <w:sz w:val="20"/>
                <w:szCs w:val="20"/>
              </w:rPr>
            </w:pPr>
            <w:r w:rsidRPr="000B19A2">
              <w:rPr>
                <w:rFonts w:ascii="Arial" w:hAnsi="Arial" w:cs="Arial"/>
                <w:color w:val="000000"/>
                <w:sz w:val="20"/>
                <w:szCs w:val="20"/>
              </w:rPr>
              <w:lastRenderedPageBreak/>
              <w:t xml:space="preserve">The video notes state that the current sewer system discharges 32 million cubic </w:t>
            </w:r>
            <w:proofErr w:type="spellStart"/>
            <w:r w:rsidRPr="000B19A2">
              <w:rPr>
                <w:rFonts w:ascii="Arial" w:hAnsi="Arial" w:cs="Arial"/>
                <w:color w:val="000000"/>
                <w:sz w:val="20"/>
                <w:szCs w:val="20"/>
              </w:rPr>
              <w:t>metres</w:t>
            </w:r>
            <w:proofErr w:type="spellEnd"/>
            <w:r w:rsidRPr="000B19A2">
              <w:rPr>
                <w:rFonts w:ascii="Arial" w:hAnsi="Arial" w:cs="Arial"/>
                <w:color w:val="000000"/>
                <w:sz w:val="20"/>
                <w:szCs w:val="20"/>
              </w:rPr>
              <w:t xml:space="preserve"> of diluted sewage each year. Understanding the size of this discharge is difficult; what does 32 million cubic </w:t>
            </w:r>
            <w:proofErr w:type="spellStart"/>
            <w:r w:rsidRPr="000B19A2">
              <w:rPr>
                <w:rFonts w:ascii="Arial" w:hAnsi="Arial" w:cs="Arial"/>
                <w:color w:val="000000"/>
                <w:sz w:val="20"/>
                <w:szCs w:val="20"/>
              </w:rPr>
              <w:t>metres</w:t>
            </w:r>
            <w:proofErr w:type="spellEnd"/>
            <w:r w:rsidRPr="000B19A2">
              <w:rPr>
                <w:rFonts w:ascii="Arial" w:hAnsi="Arial" w:cs="Arial"/>
                <w:color w:val="000000"/>
                <w:sz w:val="20"/>
                <w:szCs w:val="20"/>
              </w:rPr>
              <w:t xml:space="preserve"> look like? Support students in </w:t>
            </w:r>
            <w:proofErr w:type="spellStart"/>
            <w:r w:rsidRPr="000B19A2">
              <w:rPr>
                <w:rFonts w:ascii="Arial" w:hAnsi="Arial" w:cs="Arial"/>
                <w:color w:val="000000"/>
                <w:sz w:val="20"/>
                <w:szCs w:val="20"/>
              </w:rPr>
              <w:t>visualising</w:t>
            </w:r>
            <w:proofErr w:type="spellEnd"/>
            <w:r w:rsidRPr="000B19A2">
              <w:rPr>
                <w:rFonts w:ascii="Arial" w:hAnsi="Arial" w:cs="Arial"/>
                <w:color w:val="000000"/>
                <w:sz w:val="20"/>
                <w:szCs w:val="20"/>
              </w:rPr>
              <w:t xml:space="preserve"> one cubic </w:t>
            </w:r>
            <w:proofErr w:type="spellStart"/>
            <w:r w:rsidRPr="000B19A2">
              <w:rPr>
                <w:rFonts w:ascii="Arial" w:hAnsi="Arial" w:cs="Arial"/>
                <w:color w:val="000000"/>
                <w:sz w:val="20"/>
                <w:szCs w:val="20"/>
              </w:rPr>
              <w:t>metre</w:t>
            </w:r>
            <w:proofErr w:type="spellEnd"/>
            <w:r w:rsidRPr="000B19A2">
              <w:rPr>
                <w:rFonts w:ascii="Arial" w:hAnsi="Arial" w:cs="Arial"/>
                <w:color w:val="000000"/>
                <w:sz w:val="20"/>
                <w:szCs w:val="20"/>
              </w:rPr>
              <w:t>, then the volume of the classroom and any other structures which they can see. (This is an opportunity to consolidate volume and units of measurement. The homework activity builds on developing this understanding and could include standard index form.)</w:t>
            </w:r>
          </w:p>
          <w:p w14:paraId="46CC757B" w14:textId="77777777" w:rsidR="000B19A2" w:rsidRPr="000B19A2" w:rsidRDefault="000B19A2">
            <w:pPr>
              <w:rPr>
                <w:rFonts w:ascii="Arial" w:hAnsi="Arial" w:cs="Arial"/>
                <w:sz w:val="20"/>
                <w:szCs w:val="20"/>
              </w:rPr>
            </w:pPr>
          </w:p>
          <w:p w14:paraId="2CC3CD58" w14:textId="77777777" w:rsidR="000B19A2" w:rsidRPr="000B19A2" w:rsidRDefault="000B19A2">
            <w:pPr>
              <w:rPr>
                <w:rFonts w:ascii="Arial" w:hAnsi="Arial" w:cs="Arial"/>
                <w:sz w:val="20"/>
                <w:szCs w:val="20"/>
              </w:rPr>
            </w:pPr>
          </w:p>
          <w:p w14:paraId="6EA984C1" w14:textId="77777777" w:rsidR="000B19A2" w:rsidRPr="000B19A2" w:rsidRDefault="000B19A2">
            <w:pPr>
              <w:rPr>
                <w:rFonts w:ascii="Arial" w:hAnsi="Arial" w:cs="Arial"/>
                <w:sz w:val="20"/>
                <w:szCs w:val="20"/>
              </w:rPr>
            </w:pPr>
          </w:p>
          <w:p w14:paraId="7856CD81" w14:textId="77777777" w:rsidR="000B19A2" w:rsidRPr="000B19A2" w:rsidRDefault="000B19A2">
            <w:pPr>
              <w:rPr>
                <w:rFonts w:ascii="Arial" w:hAnsi="Arial" w:cs="Arial"/>
                <w:sz w:val="20"/>
                <w:szCs w:val="20"/>
              </w:rPr>
            </w:pPr>
          </w:p>
          <w:p w14:paraId="3516D58F" w14:textId="77777777" w:rsidR="000B19A2" w:rsidRPr="000B19A2" w:rsidRDefault="000B19A2">
            <w:pPr>
              <w:rPr>
                <w:rFonts w:ascii="Arial" w:hAnsi="Arial" w:cs="Arial"/>
                <w:color w:val="000000"/>
                <w:sz w:val="20"/>
                <w:szCs w:val="20"/>
              </w:rPr>
            </w:pPr>
          </w:p>
          <w:p w14:paraId="480BA6FD" w14:textId="77777777" w:rsidR="000B19A2" w:rsidRPr="000B19A2" w:rsidRDefault="000B19A2">
            <w:pPr>
              <w:rPr>
                <w:rFonts w:ascii="Arial" w:hAnsi="Arial" w:cs="Arial"/>
                <w:color w:val="000000"/>
                <w:sz w:val="20"/>
                <w:szCs w:val="20"/>
              </w:rPr>
            </w:pPr>
          </w:p>
          <w:p w14:paraId="0212222A" w14:textId="77777777" w:rsidR="000B19A2" w:rsidRPr="000B19A2" w:rsidRDefault="000B19A2">
            <w:pPr>
              <w:rPr>
                <w:rFonts w:ascii="Arial" w:hAnsi="Arial" w:cs="Arial"/>
                <w:color w:val="000000"/>
                <w:sz w:val="20"/>
                <w:szCs w:val="20"/>
              </w:rPr>
            </w:pPr>
          </w:p>
          <w:p w14:paraId="0CB5481A" w14:textId="77777777" w:rsidR="000B19A2" w:rsidRPr="000B19A2" w:rsidRDefault="000B19A2">
            <w:pPr>
              <w:rPr>
                <w:rFonts w:ascii="Arial" w:hAnsi="Arial" w:cs="Arial"/>
                <w:color w:val="000000"/>
                <w:sz w:val="20"/>
                <w:szCs w:val="20"/>
              </w:rPr>
            </w:pPr>
          </w:p>
          <w:p w14:paraId="219BD2AF" w14:textId="77777777" w:rsidR="000B19A2" w:rsidRPr="000B19A2" w:rsidRDefault="000B19A2">
            <w:pPr>
              <w:rPr>
                <w:rFonts w:ascii="Arial" w:hAnsi="Arial" w:cs="Arial"/>
                <w:color w:val="000000"/>
                <w:sz w:val="20"/>
                <w:szCs w:val="20"/>
              </w:rPr>
            </w:pPr>
          </w:p>
          <w:p w14:paraId="71EE47BF" w14:textId="77777777" w:rsidR="000B19A2" w:rsidRPr="000B19A2" w:rsidRDefault="000B19A2">
            <w:pPr>
              <w:rPr>
                <w:rFonts w:ascii="Arial" w:hAnsi="Arial" w:cs="Arial"/>
                <w:color w:val="000000"/>
                <w:sz w:val="20"/>
                <w:szCs w:val="20"/>
              </w:rPr>
            </w:pPr>
          </w:p>
          <w:p w14:paraId="5D436694" w14:textId="77777777" w:rsidR="000B19A2" w:rsidRPr="000B19A2" w:rsidRDefault="000B19A2">
            <w:pPr>
              <w:rPr>
                <w:rFonts w:ascii="Arial" w:hAnsi="Arial" w:cs="Arial"/>
                <w:color w:val="000000"/>
                <w:sz w:val="20"/>
                <w:szCs w:val="20"/>
              </w:rPr>
            </w:pPr>
          </w:p>
          <w:p w14:paraId="7DC32B7B" w14:textId="77777777" w:rsidR="000B19A2" w:rsidRPr="000B19A2" w:rsidRDefault="000B19A2">
            <w:pPr>
              <w:rPr>
                <w:rFonts w:ascii="Arial" w:hAnsi="Arial" w:cs="Arial"/>
                <w:color w:val="000000"/>
                <w:sz w:val="20"/>
                <w:szCs w:val="20"/>
              </w:rPr>
            </w:pPr>
          </w:p>
          <w:p w14:paraId="43680738" w14:textId="77777777" w:rsidR="000B19A2" w:rsidRPr="000B19A2" w:rsidRDefault="000B19A2">
            <w:pPr>
              <w:rPr>
                <w:rFonts w:ascii="Arial" w:hAnsi="Arial" w:cs="Arial"/>
                <w:color w:val="000000"/>
                <w:sz w:val="20"/>
                <w:szCs w:val="20"/>
              </w:rPr>
            </w:pPr>
          </w:p>
          <w:p w14:paraId="08E9BACD" w14:textId="77777777" w:rsidR="000B19A2" w:rsidRPr="000B19A2" w:rsidRDefault="000B19A2">
            <w:pPr>
              <w:rPr>
                <w:rFonts w:ascii="Arial" w:hAnsi="Arial" w:cs="Arial"/>
                <w:color w:val="000000"/>
                <w:sz w:val="20"/>
                <w:szCs w:val="20"/>
              </w:rPr>
            </w:pPr>
          </w:p>
          <w:p w14:paraId="09AFFA95" w14:textId="77777777" w:rsidR="000B19A2" w:rsidRPr="000B19A2" w:rsidRDefault="000B19A2">
            <w:pPr>
              <w:rPr>
                <w:rFonts w:ascii="Arial" w:hAnsi="Arial" w:cs="Arial"/>
                <w:color w:val="000000"/>
                <w:sz w:val="20"/>
                <w:szCs w:val="20"/>
              </w:rPr>
            </w:pPr>
          </w:p>
          <w:p w14:paraId="3F2CCAC5" w14:textId="77777777" w:rsidR="000B19A2" w:rsidRPr="000B19A2" w:rsidRDefault="000B19A2">
            <w:pPr>
              <w:rPr>
                <w:rFonts w:ascii="Arial" w:hAnsi="Arial" w:cs="Arial"/>
                <w:color w:val="000000"/>
                <w:sz w:val="20"/>
                <w:szCs w:val="20"/>
              </w:rPr>
            </w:pPr>
          </w:p>
          <w:p w14:paraId="346BBA97" w14:textId="77777777" w:rsidR="000B19A2" w:rsidRPr="000B19A2" w:rsidRDefault="000B19A2">
            <w:pPr>
              <w:rPr>
                <w:rFonts w:ascii="Arial" w:hAnsi="Arial" w:cs="Arial"/>
                <w:color w:val="000000"/>
                <w:sz w:val="20"/>
                <w:szCs w:val="20"/>
              </w:rPr>
            </w:pPr>
          </w:p>
          <w:p w14:paraId="23E1F039" w14:textId="77777777" w:rsidR="000B19A2" w:rsidRPr="000B19A2" w:rsidRDefault="000B19A2">
            <w:pPr>
              <w:rPr>
                <w:rFonts w:ascii="Arial" w:hAnsi="Arial" w:cs="Arial"/>
                <w:color w:val="000000"/>
                <w:sz w:val="20"/>
                <w:szCs w:val="20"/>
              </w:rPr>
            </w:pPr>
          </w:p>
          <w:p w14:paraId="2DC98B7B" w14:textId="77777777" w:rsidR="000B19A2" w:rsidRPr="000B19A2" w:rsidRDefault="000B19A2">
            <w:pPr>
              <w:rPr>
                <w:rFonts w:ascii="Arial" w:hAnsi="Arial" w:cs="Arial"/>
                <w:color w:val="000000"/>
                <w:sz w:val="20"/>
                <w:szCs w:val="20"/>
              </w:rPr>
            </w:pPr>
          </w:p>
          <w:p w14:paraId="27F8C02E" w14:textId="77777777" w:rsidR="000B19A2" w:rsidRPr="000B19A2" w:rsidRDefault="000B19A2">
            <w:pPr>
              <w:rPr>
                <w:rFonts w:ascii="Arial" w:hAnsi="Arial" w:cs="Arial"/>
                <w:color w:val="000000"/>
                <w:sz w:val="20"/>
                <w:szCs w:val="20"/>
              </w:rPr>
            </w:pPr>
          </w:p>
          <w:p w14:paraId="0CF17E07" w14:textId="77777777" w:rsidR="000B19A2" w:rsidRPr="000B19A2" w:rsidRDefault="000B19A2">
            <w:pPr>
              <w:rPr>
                <w:rFonts w:ascii="Arial" w:hAnsi="Arial" w:cs="Arial"/>
                <w:color w:val="000000"/>
                <w:sz w:val="20"/>
                <w:szCs w:val="20"/>
              </w:rPr>
            </w:pPr>
          </w:p>
          <w:p w14:paraId="277C99CD" w14:textId="77777777" w:rsidR="000B19A2" w:rsidRPr="000B19A2" w:rsidRDefault="000B19A2">
            <w:pPr>
              <w:rPr>
                <w:rFonts w:ascii="Arial" w:hAnsi="Arial" w:cs="Arial"/>
                <w:color w:val="000000"/>
                <w:sz w:val="20"/>
                <w:szCs w:val="20"/>
              </w:rPr>
            </w:pPr>
          </w:p>
          <w:p w14:paraId="72251D58" w14:textId="77777777" w:rsidR="000B19A2" w:rsidRPr="000B19A2" w:rsidRDefault="000B19A2">
            <w:pPr>
              <w:rPr>
                <w:rFonts w:ascii="Arial" w:hAnsi="Arial" w:cs="Arial"/>
                <w:color w:val="000000"/>
                <w:sz w:val="20"/>
                <w:szCs w:val="20"/>
              </w:rPr>
            </w:pPr>
          </w:p>
          <w:p w14:paraId="14E3AAF0" w14:textId="77777777" w:rsidR="000B19A2" w:rsidRPr="000B19A2" w:rsidRDefault="000B19A2">
            <w:pPr>
              <w:rPr>
                <w:rFonts w:ascii="Arial" w:hAnsi="Arial" w:cs="Arial"/>
                <w:color w:val="000000"/>
                <w:sz w:val="20"/>
                <w:szCs w:val="20"/>
              </w:rPr>
            </w:pPr>
          </w:p>
          <w:p w14:paraId="7D21774D" w14:textId="77777777" w:rsidR="000B19A2" w:rsidRPr="000B19A2" w:rsidRDefault="000B19A2">
            <w:pPr>
              <w:rPr>
                <w:rFonts w:ascii="Arial" w:hAnsi="Arial" w:cs="Arial"/>
                <w:color w:val="000000"/>
                <w:sz w:val="20"/>
                <w:szCs w:val="20"/>
              </w:rPr>
            </w:pPr>
          </w:p>
          <w:p w14:paraId="07EAB512" w14:textId="77777777" w:rsidR="000B19A2" w:rsidRPr="000B19A2" w:rsidRDefault="000B19A2">
            <w:pPr>
              <w:rPr>
                <w:rFonts w:ascii="Arial" w:hAnsi="Arial" w:cs="Arial"/>
                <w:color w:val="000000"/>
                <w:sz w:val="20"/>
                <w:szCs w:val="20"/>
              </w:rPr>
            </w:pPr>
          </w:p>
          <w:p w14:paraId="52311CD3" w14:textId="77777777" w:rsidR="000B19A2" w:rsidRPr="000B19A2" w:rsidRDefault="000B19A2">
            <w:pPr>
              <w:rPr>
                <w:rFonts w:ascii="Arial" w:hAnsi="Arial" w:cs="Arial"/>
                <w:color w:val="000000"/>
                <w:sz w:val="20"/>
                <w:szCs w:val="20"/>
              </w:rPr>
            </w:pPr>
          </w:p>
          <w:p w14:paraId="412BA7B7" w14:textId="77777777" w:rsidR="000B19A2" w:rsidRPr="000B19A2" w:rsidRDefault="000B19A2">
            <w:pPr>
              <w:rPr>
                <w:rFonts w:ascii="Arial" w:hAnsi="Arial" w:cs="Arial"/>
                <w:color w:val="000000"/>
                <w:sz w:val="20"/>
                <w:szCs w:val="20"/>
              </w:rPr>
            </w:pPr>
          </w:p>
          <w:p w14:paraId="42CDE1E2" w14:textId="77777777" w:rsidR="000B19A2" w:rsidRPr="000B19A2" w:rsidRDefault="000B19A2">
            <w:pPr>
              <w:rPr>
                <w:rFonts w:ascii="Arial" w:hAnsi="Arial" w:cs="Arial"/>
                <w:color w:val="000000"/>
                <w:sz w:val="20"/>
                <w:szCs w:val="20"/>
              </w:rPr>
            </w:pPr>
          </w:p>
          <w:p w14:paraId="6F5F8319" w14:textId="77777777" w:rsidR="000B19A2" w:rsidRPr="000B19A2" w:rsidRDefault="000B19A2">
            <w:pPr>
              <w:rPr>
                <w:rFonts w:ascii="Arial" w:hAnsi="Arial" w:cs="Arial"/>
                <w:color w:val="000000"/>
                <w:sz w:val="20"/>
                <w:szCs w:val="20"/>
              </w:rPr>
            </w:pPr>
          </w:p>
          <w:p w14:paraId="3E355AC8" w14:textId="77777777" w:rsidR="000B19A2" w:rsidRPr="000B19A2" w:rsidRDefault="000B19A2">
            <w:pPr>
              <w:rPr>
                <w:rFonts w:ascii="Arial" w:hAnsi="Arial" w:cs="Arial"/>
                <w:color w:val="000000"/>
                <w:sz w:val="20"/>
                <w:szCs w:val="20"/>
              </w:rPr>
            </w:pPr>
          </w:p>
          <w:p w14:paraId="1FE87882" w14:textId="77777777" w:rsidR="000B19A2" w:rsidRPr="000B19A2" w:rsidRDefault="000B19A2">
            <w:pPr>
              <w:rPr>
                <w:rFonts w:ascii="Arial" w:hAnsi="Arial" w:cs="Arial"/>
                <w:color w:val="000000"/>
                <w:sz w:val="20"/>
                <w:szCs w:val="20"/>
              </w:rPr>
            </w:pPr>
          </w:p>
          <w:p w14:paraId="3463E280" w14:textId="77777777" w:rsidR="000B19A2" w:rsidRPr="000B19A2" w:rsidRDefault="000B19A2">
            <w:pPr>
              <w:rPr>
                <w:rFonts w:ascii="Arial" w:hAnsi="Arial" w:cs="Arial"/>
                <w:color w:val="000000"/>
                <w:sz w:val="20"/>
                <w:szCs w:val="20"/>
              </w:rPr>
            </w:pPr>
          </w:p>
          <w:p w14:paraId="76F52914" w14:textId="77777777" w:rsidR="000B19A2" w:rsidRPr="000B19A2" w:rsidRDefault="000B19A2">
            <w:pPr>
              <w:rPr>
                <w:rFonts w:ascii="Arial" w:hAnsi="Arial" w:cs="Arial"/>
                <w:color w:val="000000"/>
                <w:sz w:val="20"/>
                <w:szCs w:val="20"/>
              </w:rPr>
            </w:pPr>
          </w:p>
          <w:p w14:paraId="3635E9A4" w14:textId="77777777" w:rsidR="000B19A2" w:rsidRPr="000B19A2" w:rsidRDefault="000B19A2">
            <w:pPr>
              <w:rPr>
                <w:rFonts w:ascii="Arial" w:hAnsi="Arial" w:cs="Arial"/>
                <w:color w:val="000000"/>
                <w:sz w:val="20"/>
                <w:szCs w:val="20"/>
              </w:rPr>
            </w:pPr>
          </w:p>
          <w:p w14:paraId="4D50F857" w14:textId="77777777" w:rsidR="000B19A2" w:rsidRPr="000B19A2" w:rsidRDefault="000B19A2">
            <w:pPr>
              <w:rPr>
                <w:rFonts w:ascii="Arial" w:hAnsi="Arial" w:cs="Arial"/>
                <w:color w:val="000000"/>
                <w:sz w:val="20"/>
                <w:szCs w:val="20"/>
              </w:rPr>
            </w:pPr>
          </w:p>
          <w:p w14:paraId="52320FEF" w14:textId="77777777" w:rsidR="000B19A2" w:rsidRPr="000B19A2" w:rsidRDefault="000B19A2">
            <w:pPr>
              <w:rPr>
                <w:rFonts w:ascii="Arial" w:hAnsi="Arial" w:cs="Arial"/>
                <w:color w:val="000000"/>
                <w:sz w:val="20"/>
                <w:szCs w:val="20"/>
              </w:rPr>
            </w:pPr>
          </w:p>
          <w:p w14:paraId="659A2920" w14:textId="77777777" w:rsidR="000B19A2" w:rsidRPr="000B19A2" w:rsidRDefault="000B19A2">
            <w:pPr>
              <w:rPr>
                <w:rFonts w:ascii="Arial" w:hAnsi="Arial" w:cs="Arial"/>
                <w:color w:val="000000"/>
                <w:sz w:val="20"/>
                <w:szCs w:val="20"/>
              </w:rPr>
            </w:pPr>
            <w:r w:rsidRPr="000B19A2">
              <w:rPr>
                <w:rFonts w:ascii="Arial" w:hAnsi="Arial" w:cs="Arial"/>
                <w:color w:val="000000"/>
                <w:sz w:val="20"/>
                <w:szCs w:val="20"/>
              </w:rPr>
              <w:t xml:space="preserve">Students measure separate quantities (1kg is recommended but it could be more, or less), each of different materials, </w:t>
            </w:r>
            <w:proofErr w:type="gramStart"/>
            <w:r w:rsidRPr="000B19A2">
              <w:rPr>
                <w:rFonts w:ascii="Arial" w:hAnsi="Arial" w:cs="Arial"/>
                <w:color w:val="000000"/>
                <w:sz w:val="20"/>
                <w:szCs w:val="20"/>
              </w:rPr>
              <w:t>e.g.</w:t>
            </w:r>
            <w:proofErr w:type="gramEnd"/>
            <w:r w:rsidRPr="000B19A2">
              <w:rPr>
                <w:rFonts w:ascii="Arial" w:hAnsi="Arial" w:cs="Arial"/>
                <w:color w:val="000000"/>
                <w:sz w:val="20"/>
                <w:szCs w:val="20"/>
              </w:rPr>
              <w:t xml:space="preserve"> salt, sand, and small stones, and pour each out to create a heap. What are the dimensions of the heaps formed? How do they change if water is added to the material and the wet material is poured again? (The angle of repose for sand is about 30</w:t>
            </w:r>
            <w:r w:rsidRPr="000B19A2">
              <w:rPr>
                <w:rFonts w:ascii="Arial" w:hAnsi="Arial" w:cs="Arial"/>
                <w:color w:val="000000"/>
                <w:sz w:val="20"/>
                <w:szCs w:val="20"/>
              </w:rPr>
              <w:sym w:font="Symbol" w:char="F0B0"/>
            </w:r>
            <w:r w:rsidRPr="000B19A2">
              <w:rPr>
                <w:rFonts w:ascii="Arial" w:hAnsi="Arial" w:cs="Arial"/>
                <w:color w:val="000000"/>
                <w:sz w:val="20"/>
                <w:szCs w:val="20"/>
              </w:rPr>
              <w:t>, for crushed rock it is about 40</w:t>
            </w:r>
            <w:r w:rsidRPr="000B19A2">
              <w:rPr>
                <w:rFonts w:ascii="Arial" w:hAnsi="Arial" w:cs="Arial"/>
                <w:color w:val="000000"/>
                <w:sz w:val="20"/>
                <w:szCs w:val="20"/>
              </w:rPr>
              <w:sym w:font="Symbol" w:char="F0B0"/>
            </w:r>
            <w:r w:rsidRPr="000B19A2">
              <w:rPr>
                <w:rFonts w:ascii="Arial" w:hAnsi="Arial" w:cs="Arial"/>
                <w:color w:val="000000"/>
                <w:sz w:val="20"/>
                <w:szCs w:val="20"/>
              </w:rPr>
              <w:t>.)</w:t>
            </w:r>
          </w:p>
          <w:p w14:paraId="6628A0A4" w14:textId="77777777" w:rsidR="000B19A2" w:rsidRPr="000B19A2" w:rsidRDefault="000B19A2">
            <w:pPr>
              <w:rPr>
                <w:rFonts w:ascii="Arial" w:hAnsi="Arial" w:cs="Arial"/>
                <w:color w:val="000000"/>
                <w:sz w:val="20"/>
                <w:szCs w:val="20"/>
              </w:rPr>
            </w:pPr>
          </w:p>
          <w:p w14:paraId="3FA7A29F" w14:textId="77777777" w:rsidR="000B19A2" w:rsidRPr="000B19A2" w:rsidRDefault="000B19A2">
            <w:pPr>
              <w:rPr>
                <w:rFonts w:ascii="Arial" w:hAnsi="Arial" w:cs="Arial"/>
                <w:color w:val="000000"/>
                <w:sz w:val="20"/>
                <w:szCs w:val="20"/>
              </w:rPr>
            </w:pPr>
            <w:r w:rsidRPr="000B19A2">
              <w:rPr>
                <w:rFonts w:ascii="Arial" w:hAnsi="Arial" w:cs="Arial"/>
                <w:color w:val="000000"/>
                <w:sz w:val="20"/>
                <w:szCs w:val="20"/>
              </w:rPr>
              <w:lastRenderedPageBreak/>
              <w:t>If needed, give students the formula for the volume of a cone (V = ⅓</w:t>
            </w:r>
            <w:r w:rsidRPr="000B19A2">
              <w:rPr>
                <w:rFonts w:ascii="Arial" w:hAnsi="Arial" w:cs="Arial"/>
                <w:color w:val="000000"/>
                <w:sz w:val="20"/>
                <w:szCs w:val="20"/>
              </w:rPr>
              <w:sym w:font="Symbol" w:char="F070"/>
            </w:r>
            <w:r w:rsidRPr="000B19A2">
              <w:rPr>
                <w:rFonts w:ascii="Arial" w:hAnsi="Arial" w:cs="Arial"/>
                <w:color w:val="000000"/>
                <w:sz w:val="20"/>
                <w:szCs w:val="20"/>
              </w:rPr>
              <w:t xml:space="preserve"> r</w:t>
            </w:r>
            <w:r w:rsidRPr="000B19A2">
              <w:rPr>
                <w:rFonts w:ascii="Arial" w:hAnsi="Arial" w:cs="Arial"/>
                <w:color w:val="000000"/>
                <w:sz w:val="20"/>
                <w:szCs w:val="20"/>
                <w:vertAlign w:val="superscript"/>
              </w:rPr>
              <w:t>2</w:t>
            </w:r>
            <w:r w:rsidRPr="000B19A2">
              <w:rPr>
                <w:rFonts w:ascii="Arial" w:hAnsi="Arial" w:cs="Arial"/>
                <w:color w:val="000000"/>
                <w:sz w:val="20"/>
                <w:szCs w:val="20"/>
              </w:rPr>
              <w:t xml:space="preserve"> h). Ask them to use their knowledge of circle formulae to form the equation for the volume of a cylinder (V = </w:t>
            </w:r>
            <w:r w:rsidRPr="000B19A2">
              <w:rPr>
                <w:rFonts w:ascii="Arial" w:hAnsi="Arial" w:cs="Arial"/>
                <w:color w:val="000000"/>
                <w:sz w:val="20"/>
                <w:szCs w:val="20"/>
              </w:rPr>
              <w:sym w:font="Symbol" w:char="F070"/>
            </w:r>
            <w:r w:rsidRPr="000B19A2">
              <w:rPr>
                <w:rFonts w:ascii="Arial" w:hAnsi="Arial" w:cs="Arial"/>
                <w:color w:val="000000"/>
                <w:sz w:val="20"/>
                <w:szCs w:val="20"/>
              </w:rPr>
              <w:t xml:space="preserve"> R</w:t>
            </w:r>
            <w:r w:rsidRPr="000B19A2">
              <w:rPr>
                <w:rFonts w:ascii="Arial" w:hAnsi="Arial" w:cs="Arial"/>
                <w:color w:val="000000"/>
                <w:sz w:val="20"/>
                <w:szCs w:val="20"/>
                <w:vertAlign w:val="superscript"/>
              </w:rPr>
              <w:t>2</w:t>
            </w:r>
            <w:r w:rsidRPr="000B19A2">
              <w:rPr>
                <w:rFonts w:ascii="Arial" w:hAnsi="Arial" w:cs="Arial"/>
                <w:color w:val="000000"/>
                <w:sz w:val="20"/>
                <w:szCs w:val="20"/>
              </w:rPr>
              <w:t xml:space="preserve"> L), and then to form an equation representing the relationship between the area of the cone and the volume of the tunnel, i.e. ⅓</w:t>
            </w:r>
            <w:r w:rsidRPr="000B19A2">
              <w:rPr>
                <w:rFonts w:ascii="Arial" w:hAnsi="Arial" w:cs="Arial"/>
                <w:color w:val="000000"/>
                <w:sz w:val="20"/>
                <w:szCs w:val="20"/>
              </w:rPr>
              <w:sym w:font="Symbol" w:char="F070"/>
            </w:r>
            <w:r w:rsidRPr="000B19A2">
              <w:rPr>
                <w:rFonts w:ascii="Arial" w:hAnsi="Arial" w:cs="Arial"/>
                <w:color w:val="000000"/>
                <w:sz w:val="20"/>
                <w:szCs w:val="20"/>
              </w:rPr>
              <w:t xml:space="preserve"> r</w:t>
            </w:r>
            <w:r w:rsidRPr="000B19A2">
              <w:rPr>
                <w:rFonts w:ascii="Arial" w:hAnsi="Arial" w:cs="Arial"/>
                <w:color w:val="000000"/>
                <w:sz w:val="20"/>
                <w:szCs w:val="20"/>
                <w:vertAlign w:val="superscript"/>
              </w:rPr>
              <w:t>2</w:t>
            </w:r>
            <w:r w:rsidRPr="000B19A2">
              <w:rPr>
                <w:rFonts w:ascii="Arial" w:hAnsi="Arial" w:cs="Arial"/>
                <w:color w:val="000000"/>
                <w:sz w:val="20"/>
                <w:szCs w:val="20"/>
              </w:rPr>
              <w:t xml:space="preserve"> h = 1.15 × </w:t>
            </w:r>
            <w:r w:rsidRPr="000B19A2">
              <w:rPr>
                <w:rFonts w:ascii="Arial" w:hAnsi="Arial" w:cs="Arial"/>
                <w:color w:val="000000"/>
                <w:sz w:val="20"/>
                <w:szCs w:val="20"/>
              </w:rPr>
              <w:sym w:font="Symbol" w:char="F070"/>
            </w:r>
            <w:r w:rsidRPr="000B19A2">
              <w:rPr>
                <w:rFonts w:ascii="Arial" w:hAnsi="Arial" w:cs="Arial"/>
                <w:color w:val="000000"/>
                <w:sz w:val="20"/>
                <w:szCs w:val="20"/>
              </w:rPr>
              <w:t xml:space="preserve"> R</w:t>
            </w:r>
            <w:r w:rsidRPr="000B19A2">
              <w:rPr>
                <w:rFonts w:ascii="Arial" w:hAnsi="Arial" w:cs="Arial"/>
                <w:color w:val="000000"/>
                <w:sz w:val="20"/>
                <w:szCs w:val="20"/>
                <w:vertAlign w:val="superscript"/>
              </w:rPr>
              <w:t>2</w:t>
            </w:r>
            <w:r w:rsidRPr="000B19A2">
              <w:rPr>
                <w:rFonts w:ascii="Arial" w:hAnsi="Arial" w:cs="Arial"/>
                <w:color w:val="000000"/>
                <w:sz w:val="20"/>
                <w:szCs w:val="20"/>
              </w:rPr>
              <w:t xml:space="preserve"> L (where r = radius of cone’s base, h = height of cone, R = radius of tunnel, and L = tunnel length).</w:t>
            </w:r>
          </w:p>
          <w:p w14:paraId="1D168EF2" w14:textId="77777777" w:rsidR="000B19A2" w:rsidRPr="000B19A2" w:rsidRDefault="000B19A2">
            <w:pPr>
              <w:rPr>
                <w:rFonts w:ascii="Arial" w:hAnsi="Arial" w:cs="Arial"/>
                <w:color w:val="000000"/>
                <w:sz w:val="20"/>
                <w:szCs w:val="20"/>
              </w:rPr>
            </w:pPr>
            <w:r w:rsidRPr="000B19A2">
              <w:rPr>
                <w:rFonts w:ascii="Arial" w:hAnsi="Arial" w:cs="Arial"/>
                <w:color w:val="000000"/>
                <w:sz w:val="20"/>
                <w:szCs w:val="20"/>
              </w:rPr>
              <w:t>Students then choose for themselves the mathematics to use (</w:t>
            </w:r>
            <w:proofErr w:type="gramStart"/>
            <w:r w:rsidRPr="000B19A2">
              <w:rPr>
                <w:rFonts w:ascii="Arial" w:hAnsi="Arial" w:cs="Arial"/>
                <w:color w:val="000000"/>
                <w:sz w:val="20"/>
                <w:szCs w:val="20"/>
              </w:rPr>
              <w:t>e.g.</w:t>
            </w:r>
            <w:proofErr w:type="gramEnd"/>
            <w:r w:rsidRPr="000B19A2">
              <w:rPr>
                <w:rFonts w:ascii="Arial" w:hAnsi="Arial" w:cs="Arial"/>
                <w:color w:val="000000"/>
                <w:sz w:val="20"/>
                <w:szCs w:val="20"/>
              </w:rPr>
              <w:t xml:space="preserve"> trigonometry, Pythagoras, scale drawing, similarity), substituting their estimated measurements.</w:t>
            </w:r>
          </w:p>
          <w:p w14:paraId="0576A3F2" w14:textId="77777777" w:rsidR="000B19A2" w:rsidRPr="000B19A2" w:rsidRDefault="000B19A2">
            <w:pPr>
              <w:rPr>
                <w:rFonts w:ascii="Arial" w:hAnsi="Arial" w:cs="Arial"/>
                <w:sz w:val="20"/>
                <w:szCs w:val="20"/>
              </w:rPr>
            </w:pPr>
          </w:p>
          <w:p w14:paraId="337C4013" w14:textId="77777777" w:rsidR="000B19A2" w:rsidRPr="000B19A2" w:rsidRDefault="000B19A2">
            <w:pPr>
              <w:rPr>
                <w:rFonts w:ascii="Arial" w:hAnsi="Arial" w:cs="Arial"/>
                <w:color w:val="000000"/>
                <w:sz w:val="20"/>
                <w:szCs w:val="20"/>
              </w:rPr>
            </w:pPr>
            <w:r w:rsidRPr="000B19A2">
              <w:rPr>
                <w:rFonts w:ascii="Arial" w:hAnsi="Arial" w:cs="Arial"/>
                <w:color w:val="000000"/>
                <w:sz w:val="20"/>
                <w:szCs w:val="20"/>
              </w:rPr>
              <w:t xml:space="preserve">How long would the tunnel be if engineers could create a tunnel that was completely straight? Why can’t they? Students can research estimated costs for tunnelling through different </w:t>
            </w:r>
            <w:proofErr w:type="gramStart"/>
            <w:r w:rsidRPr="000B19A2">
              <w:rPr>
                <w:rFonts w:ascii="Arial" w:hAnsi="Arial" w:cs="Arial"/>
                <w:color w:val="000000"/>
                <w:sz w:val="20"/>
                <w:szCs w:val="20"/>
              </w:rPr>
              <w:t>strata, and</w:t>
            </w:r>
            <w:proofErr w:type="gramEnd"/>
            <w:r w:rsidRPr="000B19A2">
              <w:rPr>
                <w:rFonts w:ascii="Arial" w:hAnsi="Arial" w:cs="Arial"/>
                <w:color w:val="000000"/>
                <w:sz w:val="20"/>
                <w:szCs w:val="20"/>
              </w:rPr>
              <w:t xml:space="preserve"> use geological maps to estimate the cost of different routes for this tunnel. This information is not too easily found on the </w:t>
            </w:r>
            <w:proofErr w:type="gramStart"/>
            <w:r w:rsidRPr="000B19A2">
              <w:rPr>
                <w:rFonts w:ascii="Arial" w:hAnsi="Arial" w:cs="Arial"/>
                <w:color w:val="000000"/>
                <w:sz w:val="20"/>
                <w:szCs w:val="20"/>
              </w:rPr>
              <w:t>web</w:t>
            </w:r>
            <w:proofErr w:type="gramEnd"/>
            <w:r w:rsidRPr="000B19A2">
              <w:rPr>
                <w:rFonts w:ascii="Arial" w:hAnsi="Arial" w:cs="Arial"/>
                <w:color w:val="000000"/>
                <w:sz w:val="20"/>
                <w:szCs w:val="20"/>
              </w:rPr>
              <w:t xml:space="preserve"> and it might be easier to have students find an optimal solution for a hypothetical situation. </w:t>
            </w:r>
          </w:p>
          <w:p w14:paraId="40B2E57B" w14:textId="77777777" w:rsidR="000B19A2" w:rsidRPr="000B19A2" w:rsidRDefault="000B19A2">
            <w:pPr>
              <w:rPr>
                <w:rFonts w:ascii="Arial" w:hAnsi="Arial" w:cs="Arial"/>
                <w:color w:val="000000"/>
                <w:sz w:val="20"/>
                <w:szCs w:val="20"/>
              </w:rPr>
            </w:pPr>
          </w:p>
          <w:p w14:paraId="2A1A6B96" w14:textId="77777777" w:rsidR="000B19A2" w:rsidRPr="000B19A2" w:rsidRDefault="000B19A2">
            <w:pPr>
              <w:rPr>
                <w:rFonts w:ascii="Arial" w:hAnsi="Arial" w:cs="Arial"/>
                <w:sz w:val="20"/>
                <w:szCs w:val="20"/>
              </w:rPr>
            </w:pPr>
            <w:r w:rsidRPr="000B19A2">
              <w:rPr>
                <w:rFonts w:ascii="Arial" w:hAnsi="Arial" w:cs="Arial"/>
                <w:color w:val="000000"/>
                <w:sz w:val="20"/>
                <w:szCs w:val="20"/>
              </w:rPr>
              <w:t>Should you wish to continue with London there is a geological map listed in ‘Additional Websites’ section.</w:t>
            </w:r>
          </w:p>
          <w:p w14:paraId="529E3368" w14:textId="77777777" w:rsidR="000B19A2" w:rsidRPr="000B19A2" w:rsidRDefault="000B19A2" w:rsidP="000B19A2">
            <w:pPr>
              <w:spacing w:after="100"/>
              <w:ind w:right="505"/>
              <w:rPr>
                <w:rFonts w:ascii="Times New Roman" w:hAnsi="Times New Roman" w:cs="Times New Roman"/>
                <w:sz w:val="20"/>
                <w:szCs w:val="20"/>
              </w:rPr>
            </w:pPr>
          </w:p>
        </w:tc>
      </w:tr>
      <w:tr w:rsidR="009F75C6" w14:paraId="3D882CDB" w14:textId="77777777" w:rsidTr="009F75C6">
        <w:tc>
          <w:tcPr>
            <w:tcW w:w="4962" w:type="dxa"/>
            <w:tcBorders>
              <w:top w:val="nil"/>
              <w:left w:val="nil"/>
              <w:bottom w:val="nil"/>
              <w:right w:val="nil"/>
            </w:tcBorders>
            <w:tcMar>
              <w:top w:w="57" w:type="dxa"/>
              <w:left w:w="113" w:type="dxa"/>
              <w:bottom w:w="57" w:type="dxa"/>
              <w:right w:w="57" w:type="dxa"/>
            </w:tcMar>
            <w:vAlign w:val="center"/>
            <w:hideMark/>
          </w:tcPr>
          <w:p w14:paraId="693C68E8" w14:textId="77777777" w:rsidR="009F75C6" w:rsidRDefault="009F75C6">
            <w:pPr>
              <w:rPr>
                <w:rFonts w:ascii="Arial" w:hAnsi="Arial" w:cs="Century Gothic"/>
                <w:b/>
                <w:color w:val="000000"/>
                <w:szCs w:val="20"/>
              </w:rPr>
            </w:pPr>
          </w:p>
          <w:p w14:paraId="20C1FE9E" w14:textId="37A8FE9C" w:rsidR="009F75C6" w:rsidRDefault="009F75C6">
            <w:pPr>
              <w:rPr>
                <w:rFonts w:ascii="Arial" w:hAnsi="Arial"/>
              </w:rPr>
            </w:pPr>
            <w:r>
              <w:rPr>
                <w:rFonts w:ascii="Arial" w:hAnsi="Arial" w:cs="Century Gothic"/>
                <w:b/>
                <w:color w:val="000000"/>
                <w:szCs w:val="20"/>
              </w:rPr>
              <w:t>Differentiation</w:t>
            </w:r>
          </w:p>
        </w:tc>
        <w:tc>
          <w:tcPr>
            <w:tcW w:w="633" w:type="dxa"/>
            <w:gridSpan w:val="4"/>
            <w:tcBorders>
              <w:top w:val="nil"/>
              <w:left w:val="nil"/>
              <w:bottom w:val="nil"/>
              <w:right w:val="nil"/>
            </w:tcBorders>
            <w:tcMar>
              <w:top w:w="57" w:type="dxa"/>
              <w:left w:w="113" w:type="dxa"/>
              <w:bottom w:w="57" w:type="dxa"/>
              <w:right w:w="57" w:type="dxa"/>
            </w:tcMar>
            <w:vAlign w:val="center"/>
          </w:tcPr>
          <w:p w14:paraId="4D51BE1A" w14:textId="77777777" w:rsidR="009F75C6" w:rsidRDefault="009F75C6">
            <w:pPr>
              <w:rPr>
                <w:rFonts w:ascii="Times New Roman" w:hAnsi="Times New Roman"/>
                <w:sz w:val="20"/>
              </w:rPr>
            </w:pPr>
          </w:p>
        </w:tc>
        <w:tc>
          <w:tcPr>
            <w:tcW w:w="4762" w:type="dxa"/>
            <w:gridSpan w:val="3"/>
            <w:tcBorders>
              <w:top w:val="nil"/>
              <w:left w:val="nil"/>
              <w:bottom w:val="nil"/>
              <w:right w:val="nil"/>
            </w:tcBorders>
            <w:tcMar>
              <w:top w:w="57" w:type="dxa"/>
              <w:left w:w="113" w:type="dxa"/>
              <w:bottom w:w="57" w:type="dxa"/>
              <w:right w:w="57" w:type="dxa"/>
            </w:tcMar>
            <w:vAlign w:val="center"/>
          </w:tcPr>
          <w:p w14:paraId="53F6C8F4" w14:textId="77777777" w:rsidR="009F75C6" w:rsidRDefault="009F75C6">
            <w:pPr>
              <w:rPr>
                <w:rFonts w:ascii="Arial" w:hAnsi="Arial"/>
                <w:sz w:val="20"/>
              </w:rPr>
            </w:pPr>
          </w:p>
        </w:tc>
      </w:tr>
      <w:tr w:rsidR="009F75C6" w14:paraId="4DE30400" w14:textId="77777777" w:rsidTr="009F75C6">
        <w:tc>
          <w:tcPr>
            <w:tcW w:w="4962" w:type="dxa"/>
            <w:tcBorders>
              <w:top w:val="nil"/>
              <w:left w:val="nil"/>
              <w:bottom w:val="nil"/>
              <w:right w:val="nil"/>
            </w:tcBorders>
            <w:shd w:val="clear" w:color="auto" w:fill="4FD1FF"/>
            <w:tcMar>
              <w:top w:w="57" w:type="dxa"/>
              <w:left w:w="113" w:type="dxa"/>
              <w:bottom w:w="57" w:type="dxa"/>
              <w:right w:w="57" w:type="dxa"/>
            </w:tcMar>
            <w:vAlign w:val="center"/>
            <w:hideMark/>
          </w:tcPr>
          <w:p w14:paraId="2C2D9CD6" w14:textId="77777777" w:rsidR="009F75C6" w:rsidRDefault="009F75C6">
            <w:pPr>
              <w:rPr>
                <w:rFonts w:ascii="Arial" w:hAnsi="Arial"/>
                <w:b/>
              </w:rPr>
            </w:pPr>
            <w:r w:rsidRPr="009F75C6">
              <w:rPr>
                <w:rFonts w:ascii="Arial" w:hAnsi="Arial"/>
                <w:b/>
                <w:color w:val="FFFFFF" w:themeColor="background1"/>
                <w:szCs w:val="20"/>
              </w:rPr>
              <w:t>Basic</w:t>
            </w:r>
          </w:p>
        </w:tc>
        <w:tc>
          <w:tcPr>
            <w:tcW w:w="633" w:type="dxa"/>
            <w:gridSpan w:val="4"/>
            <w:tcBorders>
              <w:top w:val="nil"/>
              <w:left w:val="nil"/>
              <w:bottom w:val="nil"/>
              <w:right w:val="nil"/>
            </w:tcBorders>
            <w:tcMar>
              <w:top w:w="57" w:type="dxa"/>
              <w:left w:w="113" w:type="dxa"/>
              <w:bottom w:w="57" w:type="dxa"/>
              <w:right w:w="57" w:type="dxa"/>
            </w:tcMar>
            <w:vAlign w:val="center"/>
          </w:tcPr>
          <w:p w14:paraId="6CE677F6" w14:textId="77777777" w:rsidR="009F75C6" w:rsidRDefault="009F75C6">
            <w:pPr>
              <w:rPr>
                <w:rFonts w:ascii="Times New Roman" w:hAnsi="Times New Roman"/>
                <w:sz w:val="20"/>
              </w:rPr>
            </w:pPr>
          </w:p>
        </w:tc>
        <w:tc>
          <w:tcPr>
            <w:tcW w:w="4762" w:type="dxa"/>
            <w:gridSpan w:val="3"/>
            <w:tcBorders>
              <w:top w:val="nil"/>
              <w:left w:val="nil"/>
              <w:bottom w:val="nil"/>
              <w:right w:val="nil"/>
            </w:tcBorders>
            <w:shd w:val="clear" w:color="auto" w:fill="4FD1FF"/>
            <w:tcMar>
              <w:top w:w="57" w:type="dxa"/>
              <w:left w:w="113" w:type="dxa"/>
              <w:bottom w:w="57" w:type="dxa"/>
              <w:right w:w="57" w:type="dxa"/>
            </w:tcMar>
            <w:vAlign w:val="center"/>
            <w:hideMark/>
          </w:tcPr>
          <w:p w14:paraId="6094F760" w14:textId="77777777" w:rsidR="009F75C6" w:rsidRDefault="009F75C6">
            <w:pPr>
              <w:rPr>
                <w:rFonts w:ascii="Arial" w:hAnsi="Arial"/>
                <w:b/>
              </w:rPr>
            </w:pPr>
            <w:r w:rsidRPr="009F75C6">
              <w:rPr>
                <w:rFonts w:ascii="Arial" w:hAnsi="Arial"/>
                <w:b/>
                <w:color w:val="FFFFFF" w:themeColor="background1"/>
                <w:szCs w:val="20"/>
              </w:rPr>
              <w:t>Extension</w:t>
            </w:r>
          </w:p>
        </w:tc>
      </w:tr>
      <w:tr w:rsidR="009F75C6" w14:paraId="41B5249E" w14:textId="77777777" w:rsidTr="009F75C6">
        <w:tc>
          <w:tcPr>
            <w:tcW w:w="4962" w:type="dxa"/>
            <w:tcBorders>
              <w:top w:val="nil"/>
              <w:left w:val="nil"/>
              <w:bottom w:val="nil"/>
              <w:right w:val="nil"/>
            </w:tcBorders>
            <w:shd w:val="clear" w:color="auto" w:fill="auto"/>
            <w:tcMar>
              <w:top w:w="57" w:type="dxa"/>
              <w:left w:w="113" w:type="dxa"/>
              <w:bottom w:w="57" w:type="dxa"/>
              <w:right w:w="57" w:type="dxa"/>
            </w:tcMar>
            <w:vAlign w:val="center"/>
            <w:hideMark/>
          </w:tcPr>
          <w:p w14:paraId="191D63F2" w14:textId="77777777" w:rsidR="009F75C6" w:rsidRDefault="009F75C6">
            <w:pPr>
              <w:rPr>
                <w:rFonts w:ascii="Arial" w:hAnsi="Arial" w:cs="Arial"/>
                <w:sz w:val="18"/>
                <w:szCs w:val="18"/>
              </w:rPr>
            </w:pPr>
            <w:r>
              <w:rPr>
                <w:rFonts w:ascii="Arial" w:hAnsi="Arial" w:cs="Arial"/>
                <w:sz w:val="18"/>
                <w:szCs w:val="18"/>
              </w:rPr>
              <w:t xml:space="preserve">Guide students towards scale drawings </w:t>
            </w:r>
            <w:proofErr w:type="gramStart"/>
            <w:r>
              <w:rPr>
                <w:rFonts w:ascii="Arial" w:hAnsi="Arial" w:cs="Arial"/>
                <w:sz w:val="18"/>
                <w:szCs w:val="18"/>
              </w:rPr>
              <w:t>in order to</w:t>
            </w:r>
            <w:proofErr w:type="gramEnd"/>
            <w:r>
              <w:rPr>
                <w:rFonts w:ascii="Arial" w:hAnsi="Arial" w:cs="Arial"/>
                <w:sz w:val="18"/>
                <w:szCs w:val="18"/>
              </w:rPr>
              <w:t xml:space="preserve"> work out the height of the pile following experimentation</w:t>
            </w:r>
          </w:p>
        </w:tc>
        <w:tc>
          <w:tcPr>
            <w:tcW w:w="633" w:type="dxa"/>
            <w:gridSpan w:val="4"/>
            <w:tcBorders>
              <w:top w:val="nil"/>
              <w:left w:val="nil"/>
              <w:bottom w:val="nil"/>
              <w:right w:val="nil"/>
            </w:tcBorders>
            <w:shd w:val="clear" w:color="auto" w:fill="auto"/>
            <w:tcMar>
              <w:top w:w="57" w:type="dxa"/>
              <w:left w:w="113" w:type="dxa"/>
              <w:bottom w:w="57" w:type="dxa"/>
              <w:right w:w="57" w:type="dxa"/>
            </w:tcMar>
            <w:vAlign w:val="center"/>
          </w:tcPr>
          <w:p w14:paraId="178FFCA1" w14:textId="77777777" w:rsidR="009F75C6" w:rsidRDefault="009F75C6">
            <w:pPr>
              <w:rPr>
                <w:rFonts w:ascii="Times New Roman" w:hAnsi="Times New Roman" w:cs="Times New Roman"/>
                <w:sz w:val="20"/>
              </w:rPr>
            </w:pPr>
          </w:p>
        </w:tc>
        <w:tc>
          <w:tcPr>
            <w:tcW w:w="4762" w:type="dxa"/>
            <w:gridSpan w:val="3"/>
            <w:tcBorders>
              <w:top w:val="nil"/>
              <w:left w:val="nil"/>
              <w:bottom w:val="nil"/>
              <w:right w:val="nil"/>
            </w:tcBorders>
            <w:shd w:val="clear" w:color="auto" w:fill="auto"/>
            <w:tcMar>
              <w:top w:w="57" w:type="dxa"/>
              <w:left w:w="113" w:type="dxa"/>
              <w:bottom w:w="57" w:type="dxa"/>
              <w:right w:w="57" w:type="dxa"/>
            </w:tcMar>
            <w:vAlign w:val="center"/>
            <w:hideMark/>
          </w:tcPr>
          <w:p w14:paraId="09DB6B6F" w14:textId="77777777" w:rsidR="009F75C6" w:rsidRDefault="009F75C6">
            <w:pPr>
              <w:rPr>
                <w:rFonts w:ascii="Arial" w:hAnsi="Arial" w:cs="Arial"/>
                <w:sz w:val="18"/>
                <w:szCs w:val="18"/>
              </w:rPr>
            </w:pPr>
            <w:r>
              <w:rPr>
                <w:rFonts w:ascii="Arial" w:hAnsi="Arial" w:cs="Arial"/>
                <w:sz w:val="18"/>
                <w:szCs w:val="18"/>
              </w:rPr>
              <w:t>Remove some of the scaffolding from the task. Tell students what modelling equipment is available to them should they wish to use it.</w:t>
            </w:r>
          </w:p>
        </w:tc>
      </w:tr>
      <w:tr w:rsidR="009F75C6" w14:paraId="4DED2D5C" w14:textId="77777777" w:rsidTr="009F75C6">
        <w:tc>
          <w:tcPr>
            <w:tcW w:w="4962" w:type="dxa"/>
            <w:tcBorders>
              <w:top w:val="nil"/>
              <w:left w:val="nil"/>
              <w:bottom w:val="nil"/>
              <w:right w:val="nil"/>
            </w:tcBorders>
            <w:tcMar>
              <w:top w:w="57" w:type="dxa"/>
              <w:left w:w="113" w:type="dxa"/>
              <w:bottom w:w="57" w:type="dxa"/>
              <w:right w:w="57" w:type="dxa"/>
            </w:tcMar>
            <w:vAlign w:val="center"/>
          </w:tcPr>
          <w:p w14:paraId="5D4A8A14" w14:textId="77777777" w:rsidR="009F75C6" w:rsidRDefault="009F75C6">
            <w:pPr>
              <w:rPr>
                <w:rFonts w:ascii="Arial" w:hAnsi="Arial" w:cs="Times New Roman"/>
                <w:b/>
                <w:sz w:val="22"/>
              </w:rPr>
            </w:pPr>
          </w:p>
        </w:tc>
        <w:tc>
          <w:tcPr>
            <w:tcW w:w="633" w:type="dxa"/>
            <w:gridSpan w:val="4"/>
            <w:tcBorders>
              <w:top w:val="nil"/>
              <w:left w:val="nil"/>
              <w:bottom w:val="nil"/>
              <w:right w:val="nil"/>
            </w:tcBorders>
            <w:tcMar>
              <w:top w:w="57" w:type="dxa"/>
              <w:left w:w="113" w:type="dxa"/>
              <w:bottom w:w="57" w:type="dxa"/>
              <w:right w:w="57" w:type="dxa"/>
            </w:tcMar>
            <w:vAlign w:val="center"/>
          </w:tcPr>
          <w:p w14:paraId="0FA00273" w14:textId="77777777" w:rsidR="009F75C6" w:rsidRDefault="009F75C6">
            <w:pPr>
              <w:rPr>
                <w:rFonts w:ascii="Times New Roman" w:hAnsi="Times New Roman"/>
                <w:sz w:val="20"/>
              </w:rPr>
            </w:pPr>
          </w:p>
        </w:tc>
        <w:tc>
          <w:tcPr>
            <w:tcW w:w="4762" w:type="dxa"/>
            <w:gridSpan w:val="3"/>
            <w:tcBorders>
              <w:top w:val="nil"/>
              <w:left w:val="nil"/>
              <w:bottom w:val="nil"/>
              <w:right w:val="nil"/>
            </w:tcBorders>
            <w:tcMar>
              <w:top w:w="57" w:type="dxa"/>
              <w:left w:w="113" w:type="dxa"/>
              <w:bottom w:w="57" w:type="dxa"/>
              <w:right w:w="57" w:type="dxa"/>
            </w:tcMar>
            <w:vAlign w:val="center"/>
          </w:tcPr>
          <w:p w14:paraId="088ABFCF" w14:textId="77777777" w:rsidR="009F75C6" w:rsidRDefault="009F75C6">
            <w:pPr>
              <w:rPr>
                <w:rFonts w:ascii="Arial" w:hAnsi="Arial"/>
                <w:b/>
                <w:sz w:val="22"/>
              </w:rPr>
            </w:pPr>
          </w:p>
        </w:tc>
      </w:tr>
      <w:tr w:rsidR="009F75C6" w14:paraId="45710D05" w14:textId="77777777" w:rsidTr="009F75C6">
        <w:tc>
          <w:tcPr>
            <w:tcW w:w="4962" w:type="dxa"/>
            <w:tcBorders>
              <w:top w:val="nil"/>
              <w:left w:val="nil"/>
              <w:bottom w:val="nil"/>
              <w:right w:val="nil"/>
            </w:tcBorders>
            <w:shd w:val="clear" w:color="auto" w:fill="4FD1FF"/>
            <w:tcMar>
              <w:top w:w="57" w:type="dxa"/>
              <w:left w:w="113" w:type="dxa"/>
              <w:bottom w:w="57" w:type="dxa"/>
              <w:right w:w="57" w:type="dxa"/>
            </w:tcMar>
            <w:vAlign w:val="bottom"/>
            <w:hideMark/>
          </w:tcPr>
          <w:p w14:paraId="1EF1EF00" w14:textId="7A112ABB" w:rsidR="009F75C6" w:rsidRDefault="009F75C6">
            <w:pPr>
              <w:rPr>
                <w:rFonts w:ascii="Arial" w:hAnsi="Arial"/>
                <w:b/>
              </w:rPr>
            </w:pPr>
            <w:r w:rsidRPr="009F75C6">
              <w:rPr>
                <w:rFonts w:ascii="Arial" w:hAnsi="Arial"/>
                <w:b/>
                <w:color w:val="FFFFFF" w:themeColor="background1"/>
              </w:rPr>
              <w:t>Resources</w:t>
            </w:r>
            <w:r>
              <w:rPr>
                <w:rFonts w:ascii="Arial" w:hAnsi="Arial"/>
                <w:b/>
                <w:color w:val="FFFFFF" w:themeColor="background1"/>
              </w:rPr>
              <w:t xml:space="preserve">  </w:t>
            </w:r>
            <w:r>
              <w:rPr>
                <w:rFonts w:ascii="Arial" w:hAnsi="Arial" w:cs="Arial"/>
                <w:noProof/>
                <w:sz w:val="20"/>
                <w:szCs w:val="20"/>
                <w:lang w:eastAsia="en-GB"/>
              </w:rPr>
              <w:drawing>
                <wp:inline distT="0" distB="0" distL="0" distR="0" wp14:anchorId="2ACAA352" wp14:editId="3AE85635">
                  <wp:extent cx="314325" cy="314325"/>
                  <wp:effectExtent l="0" t="0" r="9525" b="9525"/>
                  <wp:docPr id="17" name="Picture 17" descr="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633" w:type="dxa"/>
            <w:gridSpan w:val="4"/>
            <w:tcBorders>
              <w:top w:val="nil"/>
              <w:left w:val="nil"/>
              <w:bottom w:val="nil"/>
              <w:right w:val="nil"/>
            </w:tcBorders>
            <w:tcMar>
              <w:top w:w="57" w:type="dxa"/>
              <w:left w:w="113" w:type="dxa"/>
              <w:bottom w:w="57" w:type="dxa"/>
              <w:right w:w="57" w:type="dxa"/>
            </w:tcMar>
            <w:vAlign w:val="center"/>
          </w:tcPr>
          <w:p w14:paraId="426A9EE7" w14:textId="77777777" w:rsidR="009F75C6" w:rsidRDefault="009F75C6">
            <w:pPr>
              <w:rPr>
                <w:rFonts w:ascii="Times New Roman" w:hAnsi="Times New Roman"/>
                <w:sz w:val="20"/>
              </w:rPr>
            </w:pPr>
          </w:p>
        </w:tc>
        <w:tc>
          <w:tcPr>
            <w:tcW w:w="4762" w:type="dxa"/>
            <w:gridSpan w:val="3"/>
            <w:tcBorders>
              <w:top w:val="nil"/>
              <w:left w:val="nil"/>
              <w:bottom w:val="nil"/>
              <w:right w:val="nil"/>
            </w:tcBorders>
            <w:shd w:val="clear" w:color="auto" w:fill="4FD1FF"/>
            <w:tcMar>
              <w:top w:w="57" w:type="dxa"/>
              <w:left w:w="113" w:type="dxa"/>
              <w:bottom w:w="57" w:type="dxa"/>
              <w:right w:w="57" w:type="dxa"/>
            </w:tcMar>
            <w:vAlign w:val="center"/>
            <w:hideMark/>
          </w:tcPr>
          <w:p w14:paraId="0F5EDDD6" w14:textId="75055D89" w:rsidR="009F75C6" w:rsidRDefault="009F75C6">
            <w:pPr>
              <w:rPr>
                <w:rFonts w:ascii="Arial" w:hAnsi="Arial"/>
                <w:b/>
              </w:rPr>
            </w:pPr>
            <w:r w:rsidRPr="009F75C6">
              <w:rPr>
                <w:rFonts w:ascii="Arial" w:hAnsi="Arial"/>
                <w:b/>
                <w:color w:val="FFFFFF" w:themeColor="background1"/>
              </w:rPr>
              <w:t xml:space="preserve">Required files                       </w:t>
            </w:r>
            <w:r w:rsidRPr="009F75C6">
              <w:rPr>
                <w:rFonts w:ascii="Arial" w:hAnsi="Arial" w:cs="Arial"/>
                <w:noProof/>
                <w:color w:val="FFFFFF" w:themeColor="background1"/>
                <w:sz w:val="18"/>
                <w:szCs w:val="18"/>
                <w:lang w:eastAsia="en-GB"/>
              </w:rPr>
              <w:drawing>
                <wp:inline distT="0" distB="0" distL="0" distR="0" wp14:anchorId="5FA674EC" wp14:editId="7187D8D8">
                  <wp:extent cx="295275" cy="314325"/>
                  <wp:effectExtent l="0" t="0" r="9525" b="9525"/>
                  <wp:docPr id="20" name="Picture 20" descr="icon-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do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Pr="009F75C6">
              <w:rPr>
                <w:rFonts w:ascii="Arial" w:hAnsi="Arial" w:cs="Arial"/>
                <w:noProof/>
                <w:color w:val="FFFFFF" w:themeColor="background1"/>
                <w:sz w:val="18"/>
                <w:szCs w:val="18"/>
                <w:lang w:eastAsia="en-GB"/>
              </w:rPr>
              <w:drawing>
                <wp:inline distT="0" distB="0" distL="0" distR="0" wp14:anchorId="0FE06AC9" wp14:editId="4C6BDCBF">
                  <wp:extent cx="295275" cy="314325"/>
                  <wp:effectExtent l="0" t="0" r="9525" b="9525"/>
                  <wp:docPr id="19" name="Picture 19" descr="ic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Pr="009F75C6">
              <w:rPr>
                <w:rFonts w:ascii="Arial" w:hAnsi="Arial" w:cs="Arial"/>
                <w:noProof/>
                <w:color w:val="FFFFFF" w:themeColor="background1"/>
                <w:sz w:val="18"/>
                <w:szCs w:val="18"/>
                <w:lang w:eastAsia="en-GB"/>
              </w:rPr>
              <w:drawing>
                <wp:inline distT="0" distB="0" distL="0" distR="0" wp14:anchorId="2F6D6DD3" wp14:editId="48427290">
                  <wp:extent cx="295275" cy="314325"/>
                  <wp:effectExtent l="0" t="0" r="9525" b="9525"/>
                  <wp:docPr id="18" name="Picture 18" descr="icon-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n-pp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r>
      <w:tr w:rsidR="009F75C6" w14:paraId="2E8BB7B5" w14:textId="77777777" w:rsidTr="009F75C6">
        <w:tc>
          <w:tcPr>
            <w:tcW w:w="4962" w:type="dxa"/>
            <w:tcBorders>
              <w:top w:val="nil"/>
              <w:left w:val="nil"/>
              <w:bottom w:val="nil"/>
              <w:right w:val="nil"/>
            </w:tcBorders>
            <w:shd w:val="clear" w:color="auto" w:fill="auto"/>
            <w:tcMar>
              <w:top w:w="57" w:type="dxa"/>
              <w:left w:w="113" w:type="dxa"/>
              <w:bottom w:w="57" w:type="dxa"/>
              <w:right w:w="57" w:type="dxa"/>
            </w:tcMar>
            <w:vAlign w:val="center"/>
            <w:hideMark/>
          </w:tcPr>
          <w:p w14:paraId="1D0D4E16" w14:textId="63E4E525" w:rsidR="009F75C6" w:rsidRDefault="009F75C6">
            <w:pPr>
              <w:rPr>
                <w:rFonts w:ascii="Arial" w:hAnsi="Arial" w:cs="Arial"/>
                <w:sz w:val="18"/>
                <w:szCs w:val="18"/>
              </w:rPr>
            </w:pPr>
            <w:r>
              <w:rPr>
                <w:rFonts w:ascii="Arial" w:hAnsi="Arial" w:cs="Arial"/>
                <w:sz w:val="20"/>
                <w:szCs w:val="20"/>
              </w:rPr>
              <w:t>Shifting Sewage film</w:t>
            </w:r>
          </w:p>
          <w:p w14:paraId="22797098" w14:textId="77777777" w:rsidR="009F75C6" w:rsidRDefault="009F75C6" w:rsidP="009F75C6">
            <w:pPr>
              <w:numPr>
                <w:ilvl w:val="0"/>
                <w:numId w:val="2"/>
              </w:numPr>
              <w:rPr>
                <w:rFonts w:ascii="Arial" w:hAnsi="Arial" w:cs="Arial"/>
                <w:sz w:val="18"/>
                <w:szCs w:val="18"/>
              </w:rPr>
            </w:pPr>
            <w:r>
              <w:rPr>
                <w:rFonts w:ascii="Arial" w:hAnsi="Arial" w:cs="Arial"/>
                <w:sz w:val="18"/>
                <w:szCs w:val="18"/>
              </w:rPr>
              <w:t xml:space="preserve">    Projector/Whiteboard</w:t>
            </w:r>
          </w:p>
          <w:p w14:paraId="27E13F74" w14:textId="77777777" w:rsidR="009F75C6" w:rsidRDefault="009F75C6" w:rsidP="009F75C6">
            <w:pPr>
              <w:numPr>
                <w:ilvl w:val="0"/>
                <w:numId w:val="2"/>
              </w:numPr>
              <w:rPr>
                <w:rFonts w:ascii="Arial" w:hAnsi="Arial" w:cs="Arial"/>
                <w:color w:val="000000"/>
                <w:sz w:val="18"/>
                <w:szCs w:val="18"/>
              </w:rPr>
            </w:pPr>
            <w:r>
              <w:rPr>
                <w:rFonts w:ascii="Arial" w:hAnsi="Arial" w:cs="Arial"/>
                <w:color w:val="000000"/>
                <w:sz w:val="18"/>
                <w:szCs w:val="18"/>
              </w:rPr>
              <w:t xml:space="preserve">    Access to a computer or other source of information for     </w:t>
            </w:r>
          </w:p>
          <w:p w14:paraId="074BFC84" w14:textId="77777777" w:rsidR="009F75C6" w:rsidRDefault="009F75C6">
            <w:pPr>
              <w:ind w:left="360"/>
              <w:rPr>
                <w:rFonts w:ascii="Arial" w:hAnsi="Arial" w:cs="Arial"/>
                <w:color w:val="000000"/>
                <w:sz w:val="18"/>
                <w:szCs w:val="18"/>
              </w:rPr>
            </w:pPr>
            <w:r>
              <w:rPr>
                <w:rFonts w:ascii="Arial" w:hAnsi="Arial" w:cs="Arial"/>
                <w:color w:val="000000"/>
                <w:sz w:val="18"/>
                <w:szCs w:val="18"/>
              </w:rPr>
              <w:t xml:space="preserve">    research (which can be undertaken at home)</w:t>
            </w:r>
          </w:p>
          <w:p w14:paraId="09231059" w14:textId="77777777" w:rsidR="009F75C6" w:rsidRDefault="009F75C6" w:rsidP="009F75C6">
            <w:pPr>
              <w:numPr>
                <w:ilvl w:val="0"/>
                <w:numId w:val="2"/>
              </w:numPr>
              <w:rPr>
                <w:rFonts w:ascii="Arial" w:hAnsi="Arial" w:cs="Arial"/>
                <w:color w:val="000000"/>
                <w:sz w:val="18"/>
                <w:szCs w:val="18"/>
              </w:rPr>
            </w:pPr>
            <w:r>
              <w:rPr>
                <w:rFonts w:ascii="Arial" w:hAnsi="Arial" w:cs="Arial"/>
                <w:color w:val="000000"/>
                <w:sz w:val="18"/>
                <w:szCs w:val="18"/>
              </w:rPr>
              <w:t xml:space="preserve">    A quantity (about 1kg or less) of each of 3 different     </w:t>
            </w:r>
          </w:p>
          <w:p w14:paraId="2136E93F" w14:textId="77777777" w:rsidR="009F75C6" w:rsidRDefault="009F75C6">
            <w:pPr>
              <w:ind w:left="360"/>
              <w:rPr>
                <w:rFonts w:ascii="Arial" w:hAnsi="Arial" w:cs="Arial"/>
                <w:color w:val="000000"/>
                <w:sz w:val="18"/>
                <w:szCs w:val="18"/>
              </w:rPr>
            </w:pPr>
            <w:r>
              <w:rPr>
                <w:rFonts w:ascii="Arial" w:hAnsi="Arial" w:cs="Arial"/>
                <w:color w:val="000000"/>
                <w:sz w:val="18"/>
                <w:szCs w:val="18"/>
              </w:rPr>
              <w:t xml:space="preserve">    materials, </w:t>
            </w:r>
            <w:proofErr w:type="gramStart"/>
            <w:r>
              <w:rPr>
                <w:rFonts w:ascii="Arial" w:hAnsi="Arial" w:cs="Arial"/>
                <w:color w:val="000000"/>
                <w:sz w:val="18"/>
                <w:szCs w:val="18"/>
              </w:rPr>
              <w:t>e.g.</w:t>
            </w:r>
            <w:proofErr w:type="gramEnd"/>
            <w:r>
              <w:rPr>
                <w:rFonts w:ascii="Arial" w:hAnsi="Arial" w:cs="Arial"/>
                <w:color w:val="000000"/>
                <w:sz w:val="18"/>
                <w:szCs w:val="18"/>
              </w:rPr>
              <w:t xml:space="preserve"> sand, salt, small stones</w:t>
            </w:r>
          </w:p>
          <w:p w14:paraId="529ED13B" w14:textId="77777777" w:rsidR="009F75C6" w:rsidRDefault="009F75C6" w:rsidP="009F75C6">
            <w:pPr>
              <w:numPr>
                <w:ilvl w:val="0"/>
                <w:numId w:val="2"/>
              </w:numPr>
              <w:rPr>
                <w:rFonts w:ascii="Arial" w:hAnsi="Arial" w:cs="Times New Roman"/>
                <w:sz w:val="18"/>
              </w:rPr>
            </w:pPr>
            <w:r>
              <w:rPr>
                <w:rFonts w:ascii="Arial" w:hAnsi="Arial" w:cs="Arial"/>
                <w:color w:val="000000"/>
                <w:sz w:val="18"/>
                <w:szCs w:val="18"/>
              </w:rPr>
              <w:t xml:space="preserve">    Measuring equipment</w:t>
            </w:r>
          </w:p>
        </w:tc>
        <w:tc>
          <w:tcPr>
            <w:tcW w:w="633" w:type="dxa"/>
            <w:gridSpan w:val="4"/>
            <w:tcBorders>
              <w:top w:val="nil"/>
              <w:left w:val="nil"/>
              <w:bottom w:val="nil"/>
              <w:right w:val="nil"/>
            </w:tcBorders>
            <w:shd w:val="clear" w:color="auto" w:fill="auto"/>
            <w:tcMar>
              <w:top w:w="57" w:type="dxa"/>
              <w:left w:w="113" w:type="dxa"/>
              <w:bottom w:w="57" w:type="dxa"/>
              <w:right w:w="57" w:type="dxa"/>
            </w:tcMar>
            <w:vAlign w:val="center"/>
          </w:tcPr>
          <w:p w14:paraId="31CD98E1" w14:textId="77777777" w:rsidR="009F75C6" w:rsidRDefault="009F75C6">
            <w:pPr>
              <w:rPr>
                <w:rFonts w:ascii="Times New Roman" w:hAnsi="Times New Roman"/>
                <w:sz w:val="18"/>
              </w:rPr>
            </w:pPr>
          </w:p>
        </w:tc>
        <w:tc>
          <w:tcPr>
            <w:tcW w:w="4762" w:type="dxa"/>
            <w:gridSpan w:val="3"/>
            <w:tcBorders>
              <w:top w:val="nil"/>
              <w:left w:val="nil"/>
              <w:bottom w:val="nil"/>
              <w:right w:val="nil"/>
            </w:tcBorders>
            <w:shd w:val="clear" w:color="auto" w:fill="auto"/>
            <w:tcMar>
              <w:top w:w="57" w:type="dxa"/>
              <w:left w:w="113" w:type="dxa"/>
              <w:bottom w:w="57" w:type="dxa"/>
              <w:right w:w="57" w:type="dxa"/>
            </w:tcMar>
            <w:vAlign w:val="center"/>
            <w:hideMark/>
          </w:tcPr>
          <w:p w14:paraId="376EBE6A" w14:textId="5CF811C0" w:rsidR="009F75C6" w:rsidRDefault="009F75C6">
            <w:pPr>
              <w:rPr>
                <w:rFonts w:ascii="Arial" w:hAnsi="Arial"/>
                <w:sz w:val="18"/>
              </w:rPr>
            </w:pPr>
            <w:r>
              <w:rPr>
                <w:rFonts w:ascii="Arial" w:hAnsi="Arial" w:cs="Arial"/>
                <w:noProof/>
                <w:sz w:val="18"/>
                <w:szCs w:val="18"/>
                <w:lang w:eastAsia="en-GB"/>
              </w:rPr>
              <w:drawing>
                <wp:inline distT="0" distB="0" distL="0" distR="0" wp14:anchorId="68C676A1" wp14:editId="1EA5E2BC">
                  <wp:extent cx="295275" cy="314325"/>
                  <wp:effectExtent l="0" t="0" r="9525" b="9525"/>
                  <wp:docPr id="16" name="Picture 16" descr="icon-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pp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Pr>
                <w:rFonts w:ascii="Arial" w:hAnsi="Arial" w:cs="Century Gothic"/>
                <w:color w:val="000000"/>
                <w:sz w:val="18"/>
                <w:szCs w:val="20"/>
              </w:rPr>
              <w:t xml:space="preserve">  Sewage Tunnels (Presentation)</w:t>
            </w:r>
          </w:p>
        </w:tc>
      </w:tr>
      <w:tr w:rsidR="009F75C6" w14:paraId="7E0851F5" w14:textId="77777777" w:rsidTr="009F75C6">
        <w:tc>
          <w:tcPr>
            <w:tcW w:w="4962" w:type="dxa"/>
            <w:tcBorders>
              <w:top w:val="nil"/>
              <w:left w:val="nil"/>
              <w:bottom w:val="nil"/>
              <w:right w:val="nil"/>
            </w:tcBorders>
            <w:tcMar>
              <w:top w:w="57" w:type="dxa"/>
              <w:left w:w="113" w:type="dxa"/>
              <w:bottom w:w="57" w:type="dxa"/>
              <w:right w:w="57" w:type="dxa"/>
            </w:tcMar>
            <w:vAlign w:val="center"/>
          </w:tcPr>
          <w:p w14:paraId="4113745E" w14:textId="77777777" w:rsidR="009F75C6" w:rsidRDefault="009F75C6">
            <w:pPr>
              <w:rPr>
                <w:rFonts w:ascii="Arial" w:hAnsi="Arial"/>
                <w:sz w:val="18"/>
                <w:szCs w:val="18"/>
              </w:rPr>
            </w:pPr>
          </w:p>
        </w:tc>
        <w:tc>
          <w:tcPr>
            <w:tcW w:w="633" w:type="dxa"/>
            <w:gridSpan w:val="4"/>
            <w:tcBorders>
              <w:top w:val="nil"/>
              <w:left w:val="nil"/>
              <w:bottom w:val="nil"/>
              <w:right w:val="nil"/>
            </w:tcBorders>
            <w:tcMar>
              <w:top w:w="57" w:type="dxa"/>
              <w:left w:w="113" w:type="dxa"/>
              <w:bottom w:w="57" w:type="dxa"/>
              <w:right w:w="57" w:type="dxa"/>
            </w:tcMar>
            <w:vAlign w:val="center"/>
          </w:tcPr>
          <w:p w14:paraId="22641D48" w14:textId="77777777" w:rsidR="009F75C6" w:rsidRDefault="009F75C6">
            <w:pPr>
              <w:rPr>
                <w:rFonts w:ascii="Times New Roman" w:hAnsi="Times New Roman"/>
                <w:sz w:val="20"/>
              </w:rPr>
            </w:pPr>
          </w:p>
        </w:tc>
        <w:tc>
          <w:tcPr>
            <w:tcW w:w="4762" w:type="dxa"/>
            <w:gridSpan w:val="3"/>
            <w:tcBorders>
              <w:top w:val="nil"/>
              <w:left w:val="nil"/>
              <w:bottom w:val="nil"/>
              <w:right w:val="nil"/>
            </w:tcBorders>
            <w:tcMar>
              <w:top w:w="57" w:type="dxa"/>
              <w:left w:w="113" w:type="dxa"/>
              <w:bottom w:w="57" w:type="dxa"/>
              <w:right w:w="57" w:type="dxa"/>
            </w:tcMar>
            <w:vAlign w:val="center"/>
          </w:tcPr>
          <w:p w14:paraId="75C4128B" w14:textId="77777777" w:rsidR="009F75C6" w:rsidRDefault="009F75C6">
            <w:pPr>
              <w:rPr>
                <w:rFonts w:ascii="Arial" w:hAnsi="Arial"/>
                <w:sz w:val="20"/>
              </w:rPr>
            </w:pPr>
          </w:p>
        </w:tc>
      </w:tr>
      <w:tr w:rsidR="009F75C6" w14:paraId="65E75932" w14:textId="77777777" w:rsidTr="009F75C6">
        <w:tc>
          <w:tcPr>
            <w:tcW w:w="4962" w:type="dxa"/>
            <w:tcBorders>
              <w:top w:val="nil"/>
              <w:left w:val="nil"/>
              <w:bottom w:val="nil"/>
              <w:right w:val="nil"/>
            </w:tcBorders>
            <w:tcMar>
              <w:top w:w="57" w:type="dxa"/>
              <w:left w:w="113" w:type="dxa"/>
              <w:bottom w:w="57" w:type="dxa"/>
              <w:right w:w="57" w:type="dxa"/>
            </w:tcMar>
            <w:vAlign w:val="center"/>
            <w:hideMark/>
          </w:tcPr>
          <w:p w14:paraId="203D20C3" w14:textId="77777777" w:rsidR="009F75C6" w:rsidRDefault="009F75C6">
            <w:pPr>
              <w:rPr>
                <w:rFonts w:ascii="Arial" w:hAnsi="Arial"/>
                <w:b/>
              </w:rPr>
            </w:pPr>
            <w:r>
              <w:rPr>
                <w:rFonts w:ascii="Arial" w:hAnsi="Arial"/>
                <w:b/>
              </w:rPr>
              <w:t>Additional websites</w:t>
            </w:r>
          </w:p>
        </w:tc>
        <w:tc>
          <w:tcPr>
            <w:tcW w:w="633" w:type="dxa"/>
            <w:gridSpan w:val="4"/>
            <w:tcBorders>
              <w:top w:val="nil"/>
              <w:left w:val="nil"/>
              <w:bottom w:val="nil"/>
              <w:right w:val="nil"/>
            </w:tcBorders>
            <w:tcMar>
              <w:top w:w="57" w:type="dxa"/>
              <w:left w:w="113" w:type="dxa"/>
              <w:bottom w:w="57" w:type="dxa"/>
              <w:right w:w="57" w:type="dxa"/>
            </w:tcMar>
            <w:vAlign w:val="center"/>
          </w:tcPr>
          <w:p w14:paraId="641E9CF3" w14:textId="77777777" w:rsidR="009F75C6" w:rsidRDefault="009F75C6">
            <w:pPr>
              <w:rPr>
                <w:rFonts w:ascii="Times New Roman" w:hAnsi="Times New Roman"/>
                <w:sz w:val="20"/>
              </w:rPr>
            </w:pPr>
          </w:p>
        </w:tc>
        <w:tc>
          <w:tcPr>
            <w:tcW w:w="4762" w:type="dxa"/>
            <w:gridSpan w:val="3"/>
            <w:tcBorders>
              <w:top w:val="nil"/>
              <w:left w:val="nil"/>
              <w:bottom w:val="nil"/>
              <w:right w:val="nil"/>
            </w:tcBorders>
            <w:tcMar>
              <w:top w:w="57" w:type="dxa"/>
              <w:left w:w="113" w:type="dxa"/>
              <w:bottom w:w="57" w:type="dxa"/>
              <w:right w:w="57" w:type="dxa"/>
            </w:tcMar>
            <w:vAlign w:val="center"/>
          </w:tcPr>
          <w:p w14:paraId="0577F464" w14:textId="77777777" w:rsidR="009F75C6" w:rsidRDefault="009F75C6">
            <w:pPr>
              <w:rPr>
                <w:rFonts w:ascii="Arial" w:hAnsi="Arial"/>
                <w:sz w:val="20"/>
              </w:rPr>
            </w:pPr>
          </w:p>
        </w:tc>
      </w:tr>
      <w:tr w:rsidR="009F75C6" w14:paraId="356B5D4C" w14:textId="77777777" w:rsidTr="009F75C6">
        <w:tc>
          <w:tcPr>
            <w:tcW w:w="10357" w:type="dxa"/>
            <w:gridSpan w:val="8"/>
            <w:tcBorders>
              <w:top w:val="nil"/>
              <w:left w:val="nil"/>
              <w:bottom w:val="nil"/>
              <w:right w:val="nil"/>
            </w:tcBorders>
            <w:tcMar>
              <w:top w:w="57" w:type="dxa"/>
              <w:left w:w="113" w:type="dxa"/>
              <w:bottom w:w="57" w:type="dxa"/>
              <w:right w:w="57" w:type="dxa"/>
            </w:tcMar>
            <w:vAlign w:val="center"/>
            <w:hideMark/>
          </w:tcPr>
          <w:p w14:paraId="7755CE31" w14:textId="77777777" w:rsidR="009F75C6" w:rsidRDefault="009F75C6" w:rsidP="009F75C6">
            <w:pPr>
              <w:numPr>
                <w:ilvl w:val="0"/>
                <w:numId w:val="3"/>
              </w:numPr>
              <w:rPr>
                <w:rFonts w:ascii="Arial" w:hAnsi="Arial" w:cs="Arial"/>
                <w:color w:val="000000"/>
                <w:sz w:val="18"/>
                <w:szCs w:val="18"/>
              </w:rPr>
            </w:pPr>
            <w:r>
              <w:rPr>
                <w:rFonts w:ascii="Arial" w:hAnsi="Arial" w:cs="Arial"/>
                <w:sz w:val="18"/>
                <w:szCs w:val="18"/>
              </w:rPr>
              <w:t xml:space="preserve">An interactive 1883 map that students could use: </w:t>
            </w:r>
            <w:hyperlink r:id="rId20" w:history="1">
              <w:r>
                <w:rPr>
                  <w:rStyle w:val="Hyperlink"/>
                  <w:rFonts w:ascii="Arial" w:hAnsi="Arial" w:cs="Arial"/>
                  <w:sz w:val="18"/>
                  <w:szCs w:val="18"/>
                </w:rPr>
                <w:t>http://www.davidrumsey.com/luna/servlet/detail/RUMSEY~8~1~31375~1150322:Geological-map-of-the-environs-of-L</w:t>
              </w:r>
            </w:hyperlink>
          </w:p>
          <w:p w14:paraId="0148933F" w14:textId="77777777" w:rsidR="009F75C6" w:rsidRDefault="009F75C6" w:rsidP="009F75C6">
            <w:pPr>
              <w:numPr>
                <w:ilvl w:val="0"/>
                <w:numId w:val="3"/>
              </w:numPr>
              <w:rPr>
                <w:rFonts w:ascii="Arial" w:hAnsi="Arial" w:cs="Arial"/>
                <w:sz w:val="18"/>
                <w:szCs w:val="18"/>
              </w:rPr>
            </w:pPr>
            <w:r>
              <w:rPr>
                <w:rFonts w:ascii="Arial" w:hAnsi="Arial" w:cs="Arial"/>
                <w:color w:val="000000"/>
                <w:sz w:val="18"/>
                <w:szCs w:val="18"/>
              </w:rPr>
              <w:t xml:space="preserve">Thames Tideway Tunnel: </w:t>
            </w:r>
            <w:hyperlink r:id="rId21" w:history="1">
              <w:r>
                <w:rPr>
                  <w:rStyle w:val="Hyperlink"/>
                  <w:rFonts w:ascii="Arial" w:hAnsi="Arial" w:cs="Arial"/>
                  <w:sz w:val="18"/>
                  <w:szCs w:val="18"/>
                </w:rPr>
                <w:t>https://www.tideway.london/</w:t>
              </w:r>
            </w:hyperlink>
            <w:r>
              <w:rPr>
                <w:rFonts w:ascii="Arial" w:hAnsi="Arial" w:cs="Arial"/>
                <w:sz w:val="18"/>
                <w:szCs w:val="18"/>
              </w:rPr>
              <w:t xml:space="preserve"> </w:t>
            </w:r>
          </w:p>
          <w:p w14:paraId="31D437BF" w14:textId="0ED44ADC" w:rsidR="009F75C6" w:rsidRDefault="009F75C6" w:rsidP="009F75C6">
            <w:pPr>
              <w:numPr>
                <w:ilvl w:val="0"/>
                <w:numId w:val="3"/>
              </w:numPr>
              <w:rPr>
                <w:rFonts w:ascii="Arial" w:hAnsi="Arial" w:cs="Arial"/>
                <w:sz w:val="18"/>
                <w:szCs w:val="18"/>
              </w:rPr>
            </w:pPr>
          </w:p>
        </w:tc>
      </w:tr>
      <w:tr w:rsidR="009F75C6" w:rsidRPr="009F75C6" w14:paraId="56D0C082" w14:textId="77777777" w:rsidTr="009F75C6">
        <w:trPr>
          <w:gridAfter w:val="1"/>
          <w:wAfter w:w="9" w:type="dxa"/>
        </w:trPr>
        <w:tc>
          <w:tcPr>
            <w:tcW w:w="5215" w:type="dxa"/>
            <w:gridSpan w:val="2"/>
            <w:tcBorders>
              <w:top w:val="single" w:sz="4" w:space="0" w:color="auto"/>
              <w:left w:val="single" w:sz="4" w:space="0" w:color="auto"/>
              <w:bottom w:val="nil"/>
              <w:right w:val="nil"/>
            </w:tcBorders>
            <w:shd w:val="clear" w:color="auto" w:fill="4FD1FF"/>
            <w:tcMar>
              <w:top w:w="57" w:type="dxa"/>
              <w:left w:w="113" w:type="dxa"/>
              <w:bottom w:w="57" w:type="dxa"/>
              <w:right w:w="57" w:type="dxa"/>
            </w:tcMar>
            <w:vAlign w:val="center"/>
            <w:hideMark/>
          </w:tcPr>
          <w:p w14:paraId="4AC52715" w14:textId="77777777" w:rsidR="009F75C6" w:rsidRPr="009F75C6" w:rsidRDefault="009F75C6">
            <w:pPr>
              <w:rPr>
                <w:rFonts w:ascii="Arial" w:hAnsi="Arial"/>
                <w:b/>
                <w:color w:val="FFFFFF" w:themeColor="background1"/>
              </w:rPr>
            </w:pPr>
            <w:r w:rsidRPr="009F75C6">
              <w:rPr>
                <w:rFonts w:ascii="Arial" w:hAnsi="Arial"/>
                <w:b/>
                <w:color w:val="FFFFFF" w:themeColor="background1"/>
              </w:rPr>
              <w:lastRenderedPageBreak/>
              <w:t>Related activities (to build a full lesson)</w:t>
            </w:r>
          </w:p>
        </w:tc>
        <w:tc>
          <w:tcPr>
            <w:tcW w:w="633" w:type="dxa"/>
            <w:gridSpan w:val="4"/>
            <w:tcBorders>
              <w:top w:val="single" w:sz="4" w:space="0" w:color="auto"/>
              <w:left w:val="nil"/>
              <w:bottom w:val="nil"/>
              <w:right w:val="nil"/>
            </w:tcBorders>
            <w:shd w:val="clear" w:color="auto" w:fill="4FD1FF"/>
            <w:tcMar>
              <w:top w:w="57" w:type="dxa"/>
              <w:left w:w="113" w:type="dxa"/>
              <w:bottom w:w="57" w:type="dxa"/>
              <w:right w:w="57" w:type="dxa"/>
            </w:tcMar>
            <w:vAlign w:val="center"/>
          </w:tcPr>
          <w:p w14:paraId="087940CD" w14:textId="77777777" w:rsidR="009F75C6" w:rsidRPr="009F75C6" w:rsidRDefault="009F75C6">
            <w:pPr>
              <w:rPr>
                <w:rFonts w:ascii="Times New Roman" w:hAnsi="Times New Roman"/>
                <w:color w:val="FFFFFF" w:themeColor="background1"/>
                <w:sz w:val="20"/>
              </w:rPr>
            </w:pPr>
          </w:p>
        </w:tc>
        <w:tc>
          <w:tcPr>
            <w:tcW w:w="4500" w:type="dxa"/>
            <w:tcBorders>
              <w:top w:val="single" w:sz="4" w:space="0" w:color="auto"/>
              <w:left w:val="nil"/>
              <w:bottom w:val="nil"/>
              <w:right w:val="single" w:sz="4" w:space="0" w:color="auto"/>
            </w:tcBorders>
            <w:shd w:val="clear" w:color="auto" w:fill="4FD1FF"/>
            <w:tcMar>
              <w:top w:w="57" w:type="dxa"/>
              <w:left w:w="113" w:type="dxa"/>
              <w:bottom w:w="57" w:type="dxa"/>
              <w:right w:w="57" w:type="dxa"/>
            </w:tcMar>
            <w:vAlign w:val="center"/>
          </w:tcPr>
          <w:p w14:paraId="2EB7A8BA" w14:textId="77777777" w:rsidR="009F75C6" w:rsidRPr="009F75C6" w:rsidRDefault="009F75C6">
            <w:pPr>
              <w:rPr>
                <w:rFonts w:ascii="Arial" w:hAnsi="Arial"/>
                <w:color w:val="FFFFFF" w:themeColor="background1"/>
                <w:sz w:val="20"/>
              </w:rPr>
            </w:pPr>
          </w:p>
        </w:tc>
      </w:tr>
      <w:tr w:rsidR="009F75C6" w14:paraId="150216E4" w14:textId="77777777" w:rsidTr="009F75C6">
        <w:trPr>
          <w:gridAfter w:val="1"/>
          <w:wAfter w:w="9" w:type="dxa"/>
        </w:trPr>
        <w:tc>
          <w:tcPr>
            <w:tcW w:w="5529" w:type="dxa"/>
            <w:gridSpan w:val="4"/>
            <w:tcBorders>
              <w:top w:val="nil"/>
              <w:left w:val="single" w:sz="4" w:space="0" w:color="auto"/>
              <w:bottom w:val="nil"/>
              <w:right w:val="nil"/>
            </w:tcBorders>
            <w:tcMar>
              <w:top w:w="57" w:type="dxa"/>
              <w:left w:w="113" w:type="dxa"/>
              <w:bottom w:w="57" w:type="dxa"/>
              <w:right w:w="57" w:type="dxa"/>
            </w:tcMar>
          </w:tcPr>
          <w:p w14:paraId="21762C5F" w14:textId="77777777" w:rsidR="009F75C6" w:rsidRDefault="009F75C6">
            <w:pPr>
              <w:rPr>
                <w:rFonts w:ascii="Arial" w:hAnsi="Arial"/>
                <w:sz w:val="18"/>
                <w:szCs w:val="20"/>
              </w:rPr>
            </w:pPr>
            <w:r>
              <w:rPr>
                <w:rFonts w:ascii="Arial" w:hAnsi="Arial"/>
                <w:b/>
                <w:sz w:val="18"/>
                <w:szCs w:val="20"/>
              </w:rPr>
              <w:t xml:space="preserve">Starters </w:t>
            </w:r>
            <w:r>
              <w:rPr>
                <w:rFonts w:ascii="Arial" w:hAnsi="Arial"/>
                <w:sz w:val="18"/>
                <w:szCs w:val="20"/>
              </w:rPr>
              <w:t>(Options)</w:t>
            </w:r>
          </w:p>
          <w:p w14:paraId="4D90F6A0" w14:textId="77777777" w:rsidR="009F75C6" w:rsidRDefault="009F75C6" w:rsidP="009F75C6">
            <w:pPr>
              <w:numPr>
                <w:ilvl w:val="0"/>
                <w:numId w:val="4"/>
              </w:numPr>
              <w:rPr>
                <w:rFonts w:ascii="Arial" w:hAnsi="Arial"/>
                <w:sz w:val="18"/>
                <w:szCs w:val="20"/>
              </w:rPr>
            </w:pPr>
            <w:r>
              <w:rPr>
                <w:rFonts w:ascii="Arial" w:hAnsi="Arial"/>
                <w:sz w:val="18"/>
                <w:szCs w:val="20"/>
              </w:rPr>
              <w:t>ACTIVITY: Expanding Populations</w:t>
            </w:r>
          </w:p>
          <w:p w14:paraId="4D524838" w14:textId="77777777" w:rsidR="009F75C6" w:rsidRDefault="009F75C6" w:rsidP="009F75C6">
            <w:pPr>
              <w:numPr>
                <w:ilvl w:val="0"/>
                <w:numId w:val="4"/>
              </w:numPr>
              <w:rPr>
                <w:rFonts w:ascii="Arial" w:hAnsi="Arial"/>
                <w:sz w:val="18"/>
                <w:szCs w:val="20"/>
              </w:rPr>
            </w:pPr>
            <w:r>
              <w:rPr>
                <w:rFonts w:ascii="Arial" w:hAnsi="Arial"/>
                <w:sz w:val="18"/>
                <w:szCs w:val="20"/>
              </w:rPr>
              <w:t xml:space="preserve">ACTIVITY: Properties of rocks </w:t>
            </w:r>
          </w:p>
          <w:p w14:paraId="68A95BFE" w14:textId="77777777" w:rsidR="009F75C6" w:rsidRDefault="009F75C6" w:rsidP="009F75C6">
            <w:pPr>
              <w:numPr>
                <w:ilvl w:val="0"/>
                <w:numId w:val="4"/>
              </w:numPr>
              <w:rPr>
                <w:rFonts w:ascii="Arial" w:hAnsi="Arial"/>
                <w:sz w:val="18"/>
                <w:szCs w:val="20"/>
              </w:rPr>
            </w:pPr>
            <w:r>
              <w:rPr>
                <w:rFonts w:ascii="Arial" w:hAnsi="Arial"/>
                <w:sz w:val="18"/>
                <w:szCs w:val="20"/>
              </w:rPr>
              <w:t xml:space="preserve">ACTIVITY: </w:t>
            </w:r>
            <w:r>
              <w:rPr>
                <w:rFonts w:ascii="Arial" w:hAnsi="Arial"/>
                <w:b/>
                <w:sz w:val="18"/>
                <w:szCs w:val="20"/>
              </w:rPr>
              <w:t>How Much Waste?</w:t>
            </w:r>
          </w:p>
          <w:p w14:paraId="443AFC56" w14:textId="77777777" w:rsidR="009F75C6" w:rsidRDefault="009F75C6">
            <w:pPr>
              <w:ind w:left="360"/>
              <w:rPr>
                <w:rFonts w:ascii="Arial" w:hAnsi="Arial"/>
                <w:sz w:val="18"/>
                <w:szCs w:val="20"/>
              </w:rPr>
            </w:pPr>
          </w:p>
          <w:p w14:paraId="25EF39A6" w14:textId="77777777" w:rsidR="009F75C6" w:rsidRDefault="009F75C6">
            <w:pPr>
              <w:rPr>
                <w:rFonts w:ascii="Arial" w:hAnsi="Arial"/>
                <w:sz w:val="18"/>
                <w:szCs w:val="20"/>
              </w:rPr>
            </w:pPr>
            <w:r>
              <w:rPr>
                <w:rFonts w:ascii="Arial" w:hAnsi="Arial"/>
                <w:b/>
                <w:sz w:val="18"/>
                <w:szCs w:val="20"/>
              </w:rPr>
              <w:t xml:space="preserve">Main </w:t>
            </w:r>
            <w:r>
              <w:rPr>
                <w:rFonts w:ascii="Arial" w:hAnsi="Arial"/>
                <w:sz w:val="18"/>
                <w:szCs w:val="20"/>
              </w:rPr>
              <w:t>(Options)</w:t>
            </w:r>
          </w:p>
          <w:p w14:paraId="658356F1" w14:textId="77777777" w:rsidR="009F75C6" w:rsidRDefault="009F75C6" w:rsidP="009F75C6">
            <w:pPr>
              <w:numPr>
                <w:ilvl w:val="0"/>
                <w:numId w:val="4"/>
              </w:numPr>
              <w:rPr>
                <w:rFonts w:ascii="Arial" w:hAnsi="Arial"/>
                <w:b/>
                <w:sz w:val="18"/>
                <w:szCs w:val="20"/>
              </w:rPr>
            </w:pPr>
            <w:r>
              <w:rPr>
                <w:rFonts w:ascii="Arial" w:hAnsi="Arial"/>
                <w:sz w:val="18"/>
                <w:szCs w:val="20"/>
              </w:rPr>
              <w:t>ACTIVITY: Sewage Tunnels</w:t>
            </w:r>
          </w:p>
        </w:tc>
        <w:tc>
          <w:tcPr>
            <w:tcW w:w="4819" w:type="dxa"/>
            <w:gridSpan w:val="3"/>
            <w:tcBorders>
              <w:top w:val="nil"/>
              <w:left w:val="nil"/>
              <w:bottom w:val="nil"/>
              <w:right w:val="single" w:sz="4" w:space="0" w:color="auto"/>
            </w:tcBorders>
            <w:tcMar>
              <w:top w:w="57" w:type="dxa"/>
              <w:left w:w="113" w:type="dxa"/>
              <w:bottom w:w="57" w:type="dxa"/>
              <w:right w:w="57" w:type="dxa"/>
            </w:tcMar>
          </w:tcPr>
          <w:p w14:paraId="7AAB39E2" w14:textId="77777777" w:rsidR="009F75C6" w:rsidRDefault="009F75C6">
            <w:pPr>
              <w:rPr>
                <w:rFonts w:ascii="Arial" w:hAnsi="Arial"/>
                <w:sz w:val="18"/>
                <w:szCs w:val="20"/>
              </w:rPr>
            </w:pPr>
            <w:r>
              <w:rPr>
                <w:rFonts w:ascii="Arial" w:hAnsi="Arial"/>
                <w:b/>
                <w:sz w:val="18"/>
                <w:szCs w:val="20"/>
              </w:rPr>
              <w:t xml:space="preserve">Extension </w:t>
            </w:r>
            <w:r>
              <w:rPr>
                <w:rFonts w:ascii="Arial" w:hAnsi="Arial"/>
                <w:sz w:val="18"/>
                <w:szCs w:val="20"/>
              </w:rPr>
              <w:t>(Options)</w:t>
            </w:r>
          </w:p>
          <w:p w14:paraId="15D8873E" w14:textId="77777777" w:rsidR="009F75C6" w:rsidRDefault="009F75C6" w:rsidP="009F75C6">
            <w:pPr>
              <w:numPr>
                <w:ilvl w:val="0"/>
                <w:numId w:val="4"/>
              </w:numPr>
              <w:rPr>
                <w:rFonts w:ascii="Arial" w:hAnsi="Arial"/>
                <w:b/>
                <w:sz w:val="18"/>
                <w:szCs w:val="20"/>
              </w:rPr>
            </w:pPr>
            <w:r>
              <w:rPr>
                <w:rFonts w:ascii="Arial" w:hAnsi="Arial"/>
                <w:sz w:val="18"/>
                <w:szCs w:val="20"/>
              </w:rPr>
              <w:t>ACTIVITY: How Much Sewage?</w:t>
            </w:r>
          </w:p>
          <w:p w14:paraId="2EC91DFB" w14:textId="77777777" w:rsidR="009F75C6" w:rsidRDefault="009F75C6">
            <w:pPr>
              <w:ind w:left="360"/>
              <w:rPr>
                <w:rFonts w:ascii="Arial" w:hAnsi="Arial"/>
                <w:b/>
                <w:sz w:val="18"/>
                <w:szCs w:val="20"/>
              </w:rPr>
            </w:pPr>
          </w:p>
          <w:p w14:paraId="748FF275" w14:textId="77777777" w:rsidR="009F75C6" w:rsidRDefault="009F75C6">
            <w:pPr>
              <w:rPr>
                <w:rFonts w:ascii="Arial" w:hAnsi="Arial"/>
                <w:b/>
                <w:sz w:val="18"/>
                <w:szCs w:val="20"/>
              </w:rPr>
            </w:pPr>
            <w:r>
              <w:rPr>
                <w:rFonts w:ascii="Arial" w:hAnsi="Arial"/>
                <w:b/>
                <w:sz w:val="18"/>
                <w:szCs w:val="20"/>
              </w:rPr>
              <w:t>Plenary</w:t>
            </w:r>
          </w:p>
          <w:p w14:paraId="51556F42" w14:textId="3EA4770D" w:rsidR="009F75C6" w:rsidRDefault="009F75C6" w:rsidP="009F75C6">
            <w:pPr>
              <w:numPr>
                <w:ilvl w:val="0"/>
                <w:numId w:val="4"/>
              </w:numPr>
              <w:rPr>
                <w:rFonts w:ascii="Arial" w:hAnsi="Arial"/>
                <w:sz w:val="20"/>
                <w:szCs w:val="20"/>
              </w:rPr>
            </w:pPr>
            <w:r>
              <w:rPr>
                <w:rFonts w:ascii="Arial" w:hAnsi="Arial"/>
                <w:sz w:val="20"/>
                <w:szCs w:val="20"/>
              </w:rPr>
              <w:t>Opportunities within activity for presentations, peer/</w:t>
            </w:r>
            <w:r>
              <w:rPr>
                <w:rFonts w:ascii="Arial" w:hAnsi="Arial"/>
                <w:sz w:val="20"/>
                <w:szCs w:val="20"/>
              </w:rPr>
              <w:t>self-assessment</w:t>
            </w:r>
          </w:p>
          <w:p w14:paraId="559A2173" w14:textId="77777777" w:rsidR="009F75C6" w:rsidRDefault="009F75C6" w:rsidP="009F75C6">
            <w:pPr>
              <w:numPr>
                <w:ilvl w:val="0"/>
                <w:numId w:val="4"/>
              </w:numPr>
              <w:rPr>
                <w:rFonts w:ascii="Arial" w:hAnsi="Arial"/>
                <w:sz w:val="20"/>
                <w:szCs w:val="20"/>
              </w:rPr>
            </w:pPr>
            <w:r>
              <w:rPr>
                <w:rFonts w:ascii="Arial" w:hAnsi="Arial"/>
                <w:sz w:val="20"/>
                <w:szCs w:val="20"/>
              </w:rPr>
              <w:t>Reflection on Objectives and PLTS skills used</w:t>
            </w:r>
          </w:p>
        </w:tc>
      </w:tr>
      <w:tr w:rsidR="009F75C6" w14:paraId="091307BA" w14:textId="77777777" w:rsidTr="009F75C6">
        <w:trPr>
          <w:gridAfter w:val="1"/>
          <w:wAfter w:w="9" w:type="dxa"/>
        </w:trPr>
        <w:tc>
          <w:tcPr>
            <w:tcW w:w="5215" w:type="dxa"/>
            <w:gridSpan w:val="2"/>
            <w:tcBorders>
              <w:top w:val="single" w:sz="4" w:space="0" w:color="auto"/>
              <w:left w:val="nil"/>
              <w:bottom w:val="nil"/>
              <w:right w:val="nil"/>
            </w:tcBorders>
            <w:tcMar>
              <w:top w:w="57" w:type="dxa"/>
              <w:left w:w="113" w:type="dxa"/>
              <w:bottom w:w="57" w:type="dxa"/>
              <w:right w:w="57" w:type="dxa"/>
            </w:tcMar>
            <w:vAlign w:val="center"/>
          </w:tcPr>
          <w:p w14:paraId="0C34E1B4" w14:textId="77777777" w:rsidR="009F75C6" w:rsidRDefault="009F75C6">
            <w:pPr>
              <w:rPr>
                <w:rFonts w:ascii="Arial" w:hAnsi="Arial"/>
                <w:sz w:val="18"/>
                <w:szCs w:val="18"/>
              </w:rPr>
            </w:pPr>
          </w:p>
        </w:tc>
        <w:tc>
          <w:tcPr>
            <w:tcW w:w="633" w:type="dxa"/>
            <w:gridSpan w:val="4"/>
            <w:tcBorders>
              <w:top w:val="single" w:sz="4" w:space="0" w:color="auto"/>
              <w:left w:val="nil"/>
              <w:bottom w:val="nil"/>
              <w:right w:val="nil"/>
            </w:tcBorders>
            <w:tcMar>
              <w:top w:w="57" w:type="dxa"/>
              <w:left w:w="113" w:type="dxa"/>
              <w:bottom w:w="57" w:type="dxa"/>
              <w:right w:w="57" w:type="dxa"/>
            </w:tcMar>
            <w:vAlign w:val="center"/>
          </w:tcPr>
          <w:p w14:paraId="63C364B2" w14:textId="77777777" w:rsidR="009F75C6" w:rsidRDefault="009F75C6">
            <w:pPr>
              <w:rPr>
                <w:rFonts w:ascii="Times New Roman" w:hAnsi="Times New Roman"/>
                <w:sz w:val="20"/>
              </w:rPr>
            </w:pPr>
          </w:p>
        </w:tc>
        <w:tc>
          <w:tcPr>
            <w:tcW w:w="4500" w:type="dxa"/>
            <w:tcBorders>
              <w:top w:val="single" w:sz="4" w:space="0" w:color="auto"/>
              <w:left w:val="nil"/>
              <w:bottom w:val="nil"/>
              <w:right w:val="nil"/>
            </w:tcBorders>
            <w:tcMar>
              <w:top w:w="57" w:type="dxa"/>
              <w:left w:w="113" w:type="dxa"/>
              <w:bottom w:w="57" w:type="dxa"/>
              <w:right w:w="57" w:type="dxa"/>
            </w:tcMar>
            <w:vAlign w:val="center"/>
          </w:tcPr>
          <w:p w14:paraId="59FAE43E" w14:textId="77777777" w:rsidR="009F75C6" w:rsidRDefault="009F75C6">
            <w:pPr>
              <w:rPr>
                <w:rFonts w:ascii="Arial" w:hAnsi="Arial"/>
                <w:sz w:val="20"/>
              </w:rPr>
            </w:pPr>
          </w:p>
        </w:tc>
      </w:tr>
    </w:tbl>
    <w:p w14:paraId="3A1C1EF2" w14:textId="77777777" w:rsidR="009F75C6" w:rsidRDefault="009F75C6" w:rsidP="009F75C6">
      <w:pPr>
        <w:rPr>
          <w:rFonts w:ascii="Times New Roman" w:hAnsi="Times New Roman"/>
          <w:vanish/>
        </w:rPr>
      </w:pPr>
    </w:p>
    <w:tbl>
      <w:tblPr>
        <w:tblW w:w="10343"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10343"/>
      </w:tblGrid>
      <w:tr w:rsidR="009F75C6" w:rsidRPr="009F75C6" w14:paraId="0A57F6FD" w14:textId="77777777" w:rsidTr="009F75C6">
        <w:tc>
          <w:tcPr>
            <w:tcW w:w="10343" w:type="dxa"/>
            <w:tcBorders>
              <w:top w:val="single" w:sz="4" w:space="0" w:color="auto"/>
              <w:left w:val="single" w:sz="4" w:space="0" w:color="auto"/>
              <w:bottom w:val="nil"/>
              <w:right w:val="single" w:sz="4" w:space="0" w:color="auto"/>
            </w:tcBorders>
            <w:shd w:val="clear" w:color="auto" w:fill="4FD1FF"/>
            <w:tcMar>
              <w:top w:w="57" w:type="dxa"/>
              <w:left w:w="113" w:type="dxa"/>
              <w:bottom w:w="57" w:type="dxa"/>
              <w:right w:w="57" w:type="dxa"/>
            </w:tcMar>
            <w:vAlign w:val="bottom"/>
            <w:hideMark/>
          </w:tcPr>
          <w:p w14:paraId="63DC027A" w14:textId="5C79FC32" w:rsidR="009F75C6" w:rsidRPr="009F75C6" w:rsidRDefault="009F75C6">
            <w:pPr>
              <w:rPr>
                <w:rFonts w:ascii="Arial" w:hAnsi="Arial"/>
                <w:color w:val="FFFFFF" w:themeColor="background1"/>
              </w:rPr>
            </w:pPr>
            <w:r w:rsidRPr="009F75C6">
              <w:rPr>
                <w:rFonts w:ascii="Arial" w:hAnsi="Arial"/>
                <w:b/>
                <w:color w:val="FFFFFF" w:themeColor="background1"/>
              </w:rPr>
              <w:t xml:space="preserve">The Engineering Context    </w:t>
            </w:r>
            <w:r w:rsidRPr="009F75C6">
              <w:rPr>
                <w:rFonts w:ascii="Arial" w:hAnsi="Arial" w:cs="Arial"/>
                <w:noProof/>
                <w:color w:val="FFFFFF" w:themeColor="background1"/>
                <w:sz w:val="20"/>
                <w:szCs w:val="20"/>
                <w:lang w:eastAsia="en-GB"/>
              </w:rPr>
              <w:drawing>
                <wp:inline distT="0" distB="0" distL="0" distR="0" wp14:anchorId="2B3C7E47" wp14:editId="5CAFB9DB">
                  <wp:extent cx="314325" cy="314325"/>
                  <wp:effectExtent l="0" t="0" r="9525" b="9525"/>
                  <wp:docPr id="21" name="Picture 21" descr="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r>
      <w:tr w:rsidR="009F75C6" w14:paraId="22339925" w14:textId="77777777" w:rsidTr="009F75C6">
        <w:tc>
          <w:tcPr>
            <w:tcW w:w="10343" w:type="dxa"/>
            <w:tcBorders>
              <w:top w:val="nil"/>
              <w:left w:val="single" w:sz="4" w:space="0" w:color="auto"/>
              <w:bottom w:val="single" w:sz="4" w:space="0" w:color="auto"/>
              <w:right w:val="single" w:sz="4" w:space="0" w:color="auto"/>
            </w:tcBorders>
            <w:shd w:val="clear" w:color="auto" w:fill="auto"/>
            <w:tcMar>
              <w:top w:w="57" w:type="dxa"/>
              <w:left w:w="113" w:type="dxa"/>
              <w:bottom w:w="57" w:type="dxa"/>
              <w:right w:w="57" w:type="dxa"/>
            </w:tcMar>
            <w:vAlign w:val="center"/>
            <w:hideMark/>
          </w:tcPr>
          <w:p w14:paraId="6BAAF444" w14:textId="77777777" w:rsidR="009F75C6" w:rsidRDefault="009F75C6" w:rsidP="009F75C6">
            <w:pPr>
              <w:numPr>
                <w:ilvl w:val="0"/>
                <w:numId w:val="5"/>
              </w:numPr>
              <w:rPr>
                <w:rFonts w:ascii="Arial" w:hAnsi="Arial"/>
                <w:sz w:val="20"/>
                <w:szCs w:val="20"/>
              </w:rPr>
            </w:pPr>
            <w:r>
              <w:rPr>
                <w:rFonts w:ascii="Arial" w:hAnsi="Arial"/>
                <w:b/>
                <w:bCs/>
                <w:sz w:val="20"/>
                <w:szCs w:val="20"/>
              </w:rPr>
              <w:t>The story</w:t>
            </w:r>
            <w:r>
              <w:rPr>
                <w:rFonts w:ascii="Arial" w:hAnsi="Arial"/>
                <w:sz w:val="20"/>
                <w:szCs w:val="20"/>
              </w:rPr>
              <w:t xml:space="preserve"> Shifting Sewage/Controlling Floods</w:t>
            </w:r>
          </w:p>
          <w:p w14:paraId="1869C2ED" w14:textId="77777777" w:rsidR="009F75C6" w:rsidRDefault="009F75C6" w:rsidP="009F75C6">
            <w:pPr>
              <w:numPr>
                <w:ilvl w:val="0"/>
                <w:numId w:val="5"/>
              </w:numPr>
              <w:rPr>
                <w:rFonts w:ascii="Arial" w:hAnsi="Arial"/>
                <w:sz w:val="20"/>
                <w:szCs w:val="20"/>
              </w:rPr>
            </w:pPr>
            <w:r>
              <w:rPr>
                <w:rFonts w:ascii="Arial" w:hAnsi="Arial"/>
                <w:b/>
                <w:bCs/>
                <w:sz w:val="20"/>
                <w:szCs w:val="20"/>
              </w:rPr>
              <w:t xml:space="preserve">How it works? </w:t>
            </w:r>
            <w:r>
              <w:rPr>
                <w:rFonts w:ascii="Arial" w:hAnsi="Arial"/>
                <w:bCs/>
                <w:sz w:val="20"/>
                <w:szCs w:val="20"/>
              </w:rPr>
              <w:t>Infrastructure Complexity</w:t>
            </w:r>
          </w:p>
          <w:p w14:paraId="2C67B911" w14:textId="77777777" w:rsidR="009F75C6" w:rsidRDefault="009F75C6" w:rsidP="009F75C6">
            <w:pPr>
              <w:numPr>
                <w:ilvl w:val="0"/>
                <w:numId w:val="5"/>
              </w:numPr>
              <w:rPr>
                <w:rFonts w:ascii="Arial" w:hAnsi="Arial"/>
                <w:b/>
                <w:sz w:val="20"/>
                <w:szCs w:val="20"/>
              </w:rPr>
            </w:pPr>
            <w:r>
              <w:rPr>
                <w:rFonts w:ascii="Arial" w:hAnsi="Arial"/>
                <w:b/>
                <w:sz w:val="20"/>
                <w:szCs w:val="20"/>
              </w:rPr>
              <w:t>Who makes it work?</w:t>
            </w:r>
            <w:r>
              <w:rPr>
                <w:rFonts w:ascii="Arial" w:hAnsi="Arial"/>
                <w:sz w:val="20"/>
                <w:szCs w:val="20"/>
              </w:rPr>
              <w:t xml:space="preserve"> Sian Thomas</w:t>
            </w:r>
          </w:p>
        </w:tc>
      </w:tr>
    </w:tbl>
    <w:p w14:paraId="3086DD5C" w14:textId="77777777" w:rsidR="009F75C6" w:rsidRDefault="009F75C6" w:rsidP="009F75C6">
      <w:pPr>
        <w:rPr>
          <w:rFonts w:ascii="Times New Roman" w:hAnsi="Times New Roman"/>
          <w:vanish/>
        </w:rPr>
      </w:pPr>
    </w:p>
    <w:tbl>
      <w:tblPr>
        <w:tblW w:w="11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5"/>
        <w:gridCol w:w="624"/>
        <w:gridCol w:w="5216"/>
      </w:tblGrid>
      <w:tr w:rsidR="009F75C6" w14:paraId="3BB4DF32" w14:textId="77777777" w:rsidTr="009F75C6">
        <w:tc>
          <w:tcPr>
            <w:tcW w:w="5216" w:type="dxa"/>
            <w:tcBorders>
              <w:top w:val="nil"/>
              <w:left w:val="nil"/>
              <w:bottom w:val="nil"/>
              <w:right w:val="nil"/>
            </w:tcBorders>
            <w:tcMar>
              <w:top w:w="57" w:type="dxa"/>
              <w:left w:w="113" w:type="dxa"/>
              <w:bottom w:w="57" w:type="dxa"/>
              <w:right w:w="57" w:type="dxa"/>
            </w:tcMar>
            <w:vAlign w:val="center"/>
          </w:tcPr>
          <w:p w14:paraId="40E6DFC0" w14:textId="77777777" w:rsidR="009F75C6" w:rsidRDefault="009F75C6">
            <w:pPr>
              <w:rPr>
                <w:rFonts w:ascii="Arial" w:hAnsi="Arial"/>
                <w:sz w:val="18"/>
                <w:szCs w:val="18"/>
              </w:rPr>
            </w:pPr>
          </w:p>
        </w:tc>
        <w:tc>
          <w:tcPr>
            <w:tcW w:w="624" w:type="dxa"/>
            <w:tcBorders>
              <w:top w:val="nil"/>
              <w:left w:val="nil"/>
              <w:bottom w:val="nil"/>
              <w:right w:val="nil"/>
            </w:tcBorders>
            <w:tcMar>
              <w:top w:w="57" w:type="dxa"/>
              <w:left w:w="113" w:type="dxa"/>
              <w:bottom w:w="57" w:type="dxa"/>
              <w:right w:w="57" w:type="dxa"/>
            </w:tcMar>
            <w:vAlign w:val="center"/>
          </w:tcPr>
          <w:p w14:paraId="74228D9B" w14:textId="77777777" w:rsidR="009F75C6" w:rsidRDefault="009F75C6">
            <w:pPr>
              <w:rPr>
                <w:rFonts w:ascii="Times New Roman" w:hAnsi="Times New Roman"/>
                <w:sz w:val="20"/>
              </w:rPr>
            </w:pPr>
          </w:p>
        </w:tc>
        <w:tc>
          <w:tcPr>
            <w:tcW w:w="5216" w:type="dxa"/>
            <w:tcBorders>
              <w:top w:val="nil"/>
              <w:left w:val="nil"/>
              <w:bottom w:val="nil"/>
              <w:right w:val="nil"/>
            </w:tcBorders>
            <w:tcMar>
              <w:top w:w="57" w:type="dxa"/>
              <w:left w:w="113" w:type="dxa"/>
              <w:bottom w:w="57" w:type="dxa"/>
              <w:right w:w="57" w:type="dxa"/>
            </w:tcMar>
            <w:vAlign w:val="center"/>
          </w:tcPr>
          <w:p w14:paraId="6C9F70BC" w14:textId="77777777" w:rsidR="009F75C6" w:rsidRDefault="009F75C6">
            <w:pPr>
              <w:rPr>
                <w:rFonts w:ascii="Arial" w:hAnsi="Arial"/>
                <w:sz w:val="20"/>
              </w:rPr>
            </w:pPr>
          </w:p>
        </w:tc>
      </w:tr>
    </w:tbl>
    <w:p w14:paraId="24E36798" w14:textId="77777777" w:rsidR="009F75C6" w:rsidRDefault="009F75C6" w:rsidP="009F75C6">
      <w:pPr>
        <w:rPr>
          <w:rFonts w:ascii="Times New Roman" w:hAnsi="Times New Roman"/>
          <w:vanish/>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66"/>
        <w:gridCol w:w="5977"/>
      </w:tblGrid>
      <w:tr w:rsidR="009F75C6" w:rsidRPr="009F75C6" w14:paraId="6F7B3B4A" w14:textId="77777777" w:rsidTr="009F75C6">
        <w:tc>
          <w:tcPr>
            <w:tcW w:w="10343" w:type="dxa"/>
            <w:gridSpan w:val="2"/>
            <w:tcBorders>
              <w:top w:val="single" w:sz="4" w:space="0" w:color="auto"/>
              <w:left w:val="single" w:sz="4" w:space="0" w:color="auto"/>
              <w:bottom w:val="single" w:sz="4" w:space="0" w:color="auto"/>
              <w:right w:val="single" w:sz="4" w:space="0" w:color="auto"/>
            </w:tcBorders>
            <w:shd w:val="clear" w:color="auto" w:fill="4FD1FF"/>
            <w:tcMar>
              <w:top w:w="57" w:type="dxa"/>
              <w:left w:w="113" w:type="dxa"/>
              <w:bottom w:w="57" w:type="dxa"/>
              <w:right w:w="57" w:type="dxa"/>
            </w:tcMar>
            <w:vAlign w:val="bottom"/>
            <w:hideMark/>
          </w:tcPr>
          <w:p w14:paraId="4309F14F" w14:textId="77777777" w:rsidR="009F75C6" w:rsidRPr="009F75C6" w:rsidRDefault="009F75C6">
            <w:pPr>
              <w:rPr>
                <w:rFonts w:ascii="Arial" w:hAnsi="Arial"/>
                <w:color w:val="FFFFFF" w:themeColor="background1"/>
              </w:rPr>
            </w:pPr>
            <w:r w:rsidRPr="009F75C6">
              <w:rPr>
                <w:rFonts w:ascii="Arial" w:hAnsi="Arial"/>
                <w:b/>
                <w:color w:val="FFFFFF" w:themeColor="background1"/>
              </w:rPr>
              <w:t>Curriculum links and PLTS</w:t>
            </w:r>
          </w:p>
        </w:tc>
      </w:tr>
      <w:tr w:rsidR="009F75C6" w:rsidRPr="009F75C6" w14:paraId="2FC6E0DE" w14:textId="77777777" w:rsidTr="009F75C6">
        <w:tc>
          <w:tcPr>
            <w:tcW w:w="4366" w:type="dxa"/>
            <w:tcBorders>
              <w:top w:val="single" w:sz="4" w:space="0" w:color="auto"/>
              <w:left w:val="single" w:sz="4" w:space="0" w:color="auto"/>
              <w:bottom w:val="single" w:sz="4" w:space="0" w:color="auto"/>
              <w:right w:val="single" w:sz="4" w:space="0" w:color="auto"/>
            </w:tcBorders>
            <w:shd w:val="clear" w:color="auto" w:fill="auto"/>
            <w:tcMar>
              <w:top w:w="57" w:type="dxa"/>
              <w:left w:w="113" w:type="dxa"/>
              <w:bottom w:w="57" w:type="dxa"/>
              <w:right w:w="57" w:type="dxa"/>
            </w:tcMar>
          </w:tcPr>
          <w:p w14:paraId="659E6CAF" w14:textId="77777777" w:rsidR="009F75C6" w:rsidRPr="009F75C6" w:rsidRDefault="009F75C6">
            <w:pPr>
              <w:rPr>
                <w:rFonts w:ascii="Arial" w:hAnsi="Arial"/>
                <w:b/>
                <w:sz w:val="20"/>
                <w:szCs w:val="20"/>
              </w:rPr>
            </w:pPr>
            <w:r w:rsidRPr="009F75C6">
              <w:rPr>
                <w:rFonts w:ascii="Arial" w:hAnsi="Arial"/>
                <w:b/>
                <w:sz w:val="20"/>
                <w:szCs w:val="20"/>
              </w:rPr>
              <w:t>England</w:t>
            </w:r>
          </w:p>
          <w:p w14:paraId="09BC5782" w14:textId="77777777" w:rsidR="009F75C6" w:rsidRPr="009F75C6" w:rsidRDefault="009F75C6">
            <w:pPr>
              <w:rPr>
                <w:rFonts w:ascii="Arial" w:hAnsi="Arial"/>
                <w:sz w:val="20"/>
                <w:szCs w:val="20"/>
              </w:rPr>
            </w:pPr>
          </w:p>
          <w:p w14:paraId="1975D937" w14:textId="77777777" w:rsidR="009F75C6" w:rsidRPr="009F75C6" w:rsidRDefault="009F75C6">
            <w:pPr>
              <w:rPr>
                <w:rFonts w:ascii="Arial" w:hAnsi="Arial" w:cs="Arial"/>
                <w:sz w:val="20"/>
                <w:szCs w:val="20"/>
              </w:rPr>
            </w:pPr>
            <w:r w:rsidRPr="009F75C6">
              <w:rPr>
                <w:rFonts w:ascii="Arial" w:hAnsi="Arial"/>
                <w:sz w:val="20"/>
                <w:szCs w:val="20"/>
              </w:rPr>
              <w:t xml:space="preserve">Design and </w:t>
            </w:r>
            <w:r w:rsidRPr="009F75C6">
              <w:rPr>
                <w:rFonts w:ascii="Arial" w:hAnsi="Arial" w:cs="Arial"/>
                <w:sz w:val="20"/>
                <w:szCs w:val="20"/>
              </w:rPr>
              <w:t>Technology</w:t>
            </w:r>
          </w:p>
          <w:p w14:paraId="591AD54A" w14:textId="77777777" w:rsidR="009F75C6" w:rsidRPr="009F75C6" w:rsidRDefault="009F75C6" w:rsidP="009F75C6">
            <w:pPr>
              <w:numPr>
                <w:ilvl w:val="0"/>
                <w:numId w:val="6"/>
              </w:numPr>
              <w:rPr>
                <w:rFonts w:ascii="Arial" w:hAnsi="Arial" w:cs="Arial"/>
                <w:color w:val="000000"/>
                <w:sz w:val="20"/>
                <w:szCs w:val="20"/>
              </w:rPr>
            </w:pPr>
            <w:r w:rsidRPr="009F75C6">
              <w:rPr>
                <w:rFonts w:ascii="Arial" w:hAnsi="Arial" w:cs="Arial"/>
                <w:color w:val="000000"/>
                <w:sz w:val="20"/>
                <w:szCs w:val="20"/>
              </w:rPr>
              <w:t>KS3 3d</w:t>
            </w:r>
          </w:p>
          <w:p w14:paraId="75756E91" w14:textId="77777777" w:rsidR="009F75C6" w:rsidRPr="009F75C6" w:rsidRDefault="009F75C6">
            <w:pPr>
              <w:rPr>
                <w:rFonts w:ascii="Arial" w:hAnsi="Arial" w:cs="Times New Roman"/>
                <w:sz w:val="20"/>
                <w:szCs w:val="20"/>
              </w:rPr>
            </w:pPr>
          </w:p>
          <w:p w14:paraId="351FA617" w14:textId="77777777" w:rsidR="009F75C6" w:rsidRPr="009F75C6" w:rsidRDefault="009F75C6">
            <w:pPr>
              <w:rPr>
                <w:rFonts w:ascii="Arial" w:hAnsi="Arial" w:cs="Arial"/>
                <w:sz w:val="20"/>
                <w:szCs w:val="20"/>
              </w:rPr>
            </w:pPr>
            <w:r w:rsidRPr="009F75C6">
              <w:rPr>
                <w:rFonts w:ascii="Arial" w:hAnsi="Arial" w:cs="Arial"/>
                <w:sz w:val="20"/>
                <w:szCs w:val="20"/>
              </w:rPr>
              <w:t xml:space="preserve">Mathematics </w:t>
            </w:r>
          </w:p>
          <w:p w14:paraId="1A338C1C" w14:textId="77777777" w:rsidR="009F75C6" w:rsidRPr="009F75C6" w:rsidRDefault="009F75C6" w:rsidP="009F75C6">
            <w:pPr>
              <w:numPr>
                <w:ilvl w:val="0"/>
                <w:numId w:val="7"/>
              </w:numPr>
              <w:outlineLvl w:val="0"/>
              <w:rPr>
                <w:rFonts w:ascii="Arial" w:hAnsi="Arial" w:cs="Arial"/>
                <w:sz w:val="20"/>
                <w:szCs w:val="20"/>
              </w:rPr>
            </w:pPr>
            <w:r w:rsidRPr="009F75C6">
              <w:rPr>
                <w:rFonts w:ascii="Arial" w:hAnsi="Arial" w:cs="Arial"/>
                <w:color w:val="000000"/>
                <w:sz w:val="20"/>
                <w:szCs w:val="20"/>
              </w:rPr>
              <w:t>KS3 1a, 1b, 1e, 1g, 3a, 3b, 4a, 4d, 4l, 4o, 6a, 7a, 7n (dependent upon the methodology chosen)</w:t>
            </w:r>
          </w:p>
        </w:tc>
        <w:tc>
          <w:tcPr>
            <w:tcW w:w="5977" w:type="dxa"/>
            <w:tcBorders>
              <w:top w:val="single" w:sz="4" w:space="0" w:color="auto"/>
              <w:left w:val="single" w:sz="4" w:space="0" w:color="auto"/>
              <w:bottom w:val="single" w:sz="4" w:space="0" w:color="auto"/>
              <w:right w:val="single" w:sz="4" w:space="0" w:color="auto"/>
            </w:tcBorders>
            <w:shd w:val="clear" w:color="auto" w:fill="auto"/>
          </w:tcPr>
          <w:p w14:paraId="4692DA26" w14:textId="77777777" w:rsidR="009F75C6" w:rsidRPr="009F75C6" w:rsidRDefault="009F75C6">
            <w:pPr>
              <w:rPr>
                <w:rFonts w:ascii="Arial" w:hAnsi="Arial" w:cs="Times New Roman"/>
                <w:b/>
                <w:bCs/>
                <w:sz w:val="20"/>
                <w:szCs w:val="20"/>
              </w:rPr>
            </w:pPr>
            <w:r w:rsidRPr="009F75C6">
              <w:rPr>
                <w:rFonts w:ascii="Arial" w:hAnsi="Arial"/>
                <w:b/>
                <w:bCs/>
                <w:sz w:val="20"/>
                <w:szCs w:val="20"/>
              </w:rPr>
              <w:t>Northern Ireland</w:t>
            </w:r>
          </w:p>
          <w:p w14:paraId="0AC7C4B1" w14:textId="77777777" w:rsidR="009F75C6" w:rsidRPr="009F75C6" w:rsidRDefault="009F75C6">
            <w:pPr>
              <w:rPr>
                <w:rFonts w:ascii="Arial" w:hAnsi="Arial"/>
                <w:b/>
                <w:bCs/>
                <w:sz w:val="20"/>
                <w:szCs w:val="20"/>
              </w:rPr>
            </w:pPr>
          </w:p>
          <w:p w14:paraId="2CD16875" w14:textId="77777777" w:rsidR="009F75C6" w:rsidRPr="009F75C6" w:rsidRDefault="009F75C6">
            <w:pPr>
              <w:rPr>
                <w:rFonts w:ascii="Arial" w:hAnsi="Arial" w:cs="Arial"/>
                <w:bCs/>
                <w:sz w:val="20"/>
                <w:szCs w:val="20"/>
              </w:rPr>
            </w:pPr>
            <w:r w:rsidRPr="009F75C6">
              <w:rPr>
                <w:rFonts w:ascii="Arial" w:hAnsi="Arial" w:cs="Arial"/>
                <w:bCs/>
                <w:sz w:val="20"/>
                <w:szCs w:val="20"/>
              </w:rPr>
              <w:t>Technology &amp; Design</w:t>
            </w:r>
          </w:p>
          <w:p w14:paraId="78A12625" w14:textId="77777777" w:rsidR="009F75C6" w:rsidRPr="009F75C6" w:rsidRDefault="009F75C6">
            <w:pPr>
              <w:rPr>
                <w:rFonts w:ascii="Arial" w:hAnsi="Arial" w:cs="Arial"/>
                <w:bCs/>
                <w:sz w:val="20"/>
                <w:szCs w:val="20"/>
              </w:rPr>
            </w:pPr>
            <w:r w:rsidRPr="009F75C6">
              <w:rPr>
                <w:rFonts w:ascii="Arial" w:hAnsi="Arial" w:cs="Arial"/>
                <w:bCs/>
                <w:sz w:val="20"/>
                <w:szCs w:val="20"/>
              </w:rPr>
              <w:t>(Objective 2) Developing pupils as Contributors to Society</w:t>
            </w:r>
          </w:p>
          <w:p w14:paraId="59414AE2" w14:textId="77777777" w:rsidR="009F75C6" w:rsidRPr="009F75C6" w:rsidRDefault="009F75C6" w:rsidP="009F75C6">
            <w:pPr>
              <w:numPr>
                <w:ilvl w:val="0"/>
                <w:numId w:val="8"/>
              </w:numPr>
              <w:rPr>
                <w:rFonts w:ascii="Arial" w:hAnsi="Arial" w:cs="Arial"/>
                <w:color w:val="000000"/>
                <w:sz w:val="20"/>
                <w:szCs w:val="20"/>
              </w:rPr>
            </w:pPr>
            <w:r w:rsidRPr="009F75C6">
              <w:rPr>
                <w:rFonts w:ascii="Arial" w:hAnsi="Arial" w:cs="Arial"/>
                <w:color w:val="000000"/>
                <w:sz w:val="20"/>
                <w:szCs w:val="20"/>
              </w:rPr>
              <w:t>Explore technical inventions and designs that have met a social need cost-effectively.</w:t>
            </w:r>
          </w:p>
          <w:p w14:paraId="38E29A3E" w14:textId="77777777" w:rsidR="009F75C6" w:rsidRPr="009F75C6" w:rsidRDefault="009F75C6">
            <w:pPr>
              <w:rPr>
                <w:rFonts w:ascii="Arial" w:hAnsi="Arial" w:cs="Arial"/>
                <w:bCs/>
                <w:sz w:val="20"/>
                <w:szCs w:val="20"/>
              </w:rPr>
            </w:pPr>
          </w:p>
          <w:p w14:paraId="684403B4" w14:textId="77777777" w:rsidR="009F75C6" w:rsidRPr="009F75C6" w:rsidRDefault="009F75C6">
            <w:pPr>
              <w:ind w:left="6" w:hanging="6"/>
              <w:rPr>
                <w:rFonts w:ascii="Arial" w:hAnsi="Arial" w:cs="Arial"/>
                <w:bCs/>
                <w:sz w:val="20"/>
                <w:szCs w:val="20"/>
              </w:rPr>
            </w:pPr>
            <w:r w:rsidRPr="009F75C6">
              <w:rPr>
                <w:rFonts w:ascii="Arial" w:hAnsi="Arial" w:cs="Arial"/>
                <w:bCs/>
                <w:sz w:val="20"/>
                <w:szCs w:val="20"/>
              </w:rPr>
              <w:t>(Objective 3) Developing pupils as Contributors to the Economy and the Environment</w:t>
            </w:r>
          </w:p>
          <w:p w14:paraId="144EFFAA" w14:textId="77777777" w:rsidR="009F75C6" w:rsidRPr="009F75C6" w:rsidRDefault="009F75C6" w:rsidP="009F75C6">
            <w:pPr>
              <w:numPr>
                <w:ilvl w:val="0"/>
                <w:numId w:val="8"/>
              </w:numPr>
              <w:rPr>
                <w:rFonts w:ascii="Arial" w:hAnsi="Arial" w:cs="Arial"/>
                <w:color w:val="000000"/>
                <w:sz w:val="20"/>
                <w:szCs w:val="20"/>
              </w:rPr>
            </w:pPr>
            <w:r w:rsidRPr="009F75C6">
              <w:rPr>
                <w:rFonts w:ascii="Arial" w:hAnsi="Arial" w:cs="Arial"/>
                <w:color w:val="000000"/>
                <w:sz w:val="20"/>
                <w:szCs w:val="20"/>
              </w:rPr>
              <w:t xml:space="preserve">Identify product needs and pursue sustainable harmonious design solutions in a local outdoor/indoor </w:t>
            </w:r>
            <w:proofErr w:type="gramStart"/>
            <w:r w:rsidRPr="009F75C6">
              <w:rPr>
                <w:rFonts w:ascii="Arial" w:hAnsi="Arial" w:cs="Arial"/>
                <w:color w:val="000000"/>
                <w:sz w:val="20"/>
                <w:szCs w:val="20"/>
              </w:rPr>
              <w:t>context</w:t>
            </w:r>
            <w:proofErr w:type="gramEnd"/>
          </w:p>
          <w:p w14:paraId="35B2C61F" w14:textId="77777777" w:rsidR="009F75C6" w:rsidRPr="009F75C6" w:rsidRDefault="009F75C6" w:rsidP="009F75C6">
            <w:pPr>
              <w:numPr>
                <w:ilvl w:val="0"/>
                <w:numId w:val="8"/>
              </w:numPr>
              <w:rPr>
                <w:rFonts w:ascii="Arial" w:hAnsi="Arial" w:cs="Arial"/>
                <w:color w:val="000000"/>
                <w:sz w:val="20"/>
                <w:szCs w:val="20"/>
              </w:rPr>
            </w:pPr>
            <w:r w:rsidRPr="009F75C6">
              <w:rPr>
                <w:rFonts w:ascii="Arial" w:hAnsi="Arial" w:cs="Arial"/>
                <w:color w:val="000000"/>
                <w:sz w:val="20"/>
                <w:szCs w:val="20"/>
              </w:rPr>
              <w:t>Education for Sustainable Development</w:t>
            </w:r>
          </w:p>
          <w:p w14:paraId="266750EE" w14:textId="77777777" w:rsidR="009F75C6" w:rsidRPr="009F75C6" w:rsidRDefault="009F75C6">
            <w:pPr>
              <w:rPr>
                <w:rFonts w:ascii="Arial" w:hAnsi="Arial" w:cs="Arial"/>
                <w:bCs/>
                <w:sz w:val="20"/>
                <w:szCs w:val="20"/>
              </w:rPr>
            </w:pPr>
          </w:p>
          <w:p w14:paraId="649880BE" w14:textId="77777777" w:rsidR="009F75C6" w:rsidRPr="009F75C6" w:rsidRDefault="009F75C6">
            <w:pPr>
              <w:rPr>
                <w:rFonts w:ascii="Arial" w:hAnsi="Arial" w:cs="Arial"/>
                <w:bCs/>
                <w:sz w:val="20"/>
                <w:szCs w:val="20"/>
              </w:rPr>
            </w:pPr>
            <w:r w:rsidRPr="009F75C6">
              <w:rPr>
                <w:rFonts w:ascii="Arial" w:hAnsi="Arial" w:cs="Arial"/>
                <w:bCs/>
                <w:sz w:val="20"/>
                <w:szCs w:val="20"/>
              </w:rPr>
              <w:t>Learning Outcomes</w:t>
            </w:r>
          </w:p>
          <w:p w14:paraId="498FE166" w14:textId="77777777" w:rsidR="009F75C6" w:rsidRPr="009F75C6" w:rsidRDefault="009F75C6" w:rsidP="009F75C6">
            <w:pPr>
              <w:numPr>
                <w:ilvl w:val="0"/>
                <w:numId w:val="9"/>
              </w:numPr>
              <w:rPr>
                <w:rFonts w:ascii="Calibri" w:hAnsi="Calibri" w:cs="Times New Roman"/>
                <w:color w:val="000000"/>
                <w:sz w:val="20"/>
                <w:szCs w:val="20"/>
              </w:rPr>
            </w:pPr>
            <w:r w:rsidRPr="009F75C6">
              <w:rPr>
                <w:rFonts w:ascii="Arial" w:hAnsi="Arial" w:cs="Arial"/>
                <w:color w:val="000000"/>
                <w:sz w:val="20"/>
                <w:szCs w:val="20"/>
              </w:rPr>
              <w:t>Research and manage information effectively to investigate design issues, using Mathematics and ICT where appropriate</w:t>
            </w:r>
          </w:p>
        </w:tc>
      </w:tr>
      <w:tr w:rsidR="009F75C6" w:rsidRPr="009F75C6" w14:paraId="0E34639D" w14:textId="77777777" w:rsidTr="009F75C6">
        <w:tc>
          <w:tcPr>
            <w:tcW w:w="4366" w:type="dxa"/>
            <w:tcBorders>
              <w:top w:val="single" w:sz="4" w:space="0" w:color="auto"/>
              <w:left w:val="single" w:sz="4" w:space="0" w:color="auto"/>
              <w:bottom w:val="single" w:sz="4" w:space="0" w:color="auto"/>
              <w:right w:val="single" w:sz="4" w:space="0" w:color="auto"/>
            </w:tcBorders>
            <w:shd w:val="clear" w:color="auto" w:fill="auto"/>
            <w:tcMar>
              <w:top w:w="57" w:type="dxa"/>
              <w:left w:w="113" w:type="dxa"/>
              <w:bottom w:w="57" w:type="dxa"/>
              <w:right w:w="57" w:type="dxa"/>
            </w:tcMar>
          </w:tcPr>
          <w:p w14:paraId="7BAD842E" w14:textId="77777777" w:rsidR="009F75C6" w:rsidRPr="009F75C6" w:rsidRDefault="009F75C6">
            <w:pPr>
              <w:rPr>
                <w:rFonts w:ascii="Arial" w:hAnsi="Arial"/>
                <w:b/>
                <w:sz w:val="20"/>
                <w:szCs w:val="20"/>
              </w:rPr>
            </w:pPr>
            <w:r w:rsidRPr="009F75C6">
              <w:rPr>
                <w:rFonts w:ascii="Arial" w:hAnsi="Arial"/>
                <w:b/>
                <w:sz w:val="20"/>
                <w:szCs w:val="20"/>
              </w:rPr>
              <w:t>Scotland</w:t>
            </w:r>
          </w:p>
          <w:p w14:paraId="4AB4C941" w14:textId="77777777" w:rsidR="009F75C6" w:rsidRPr="009F75C6" w:rsidRDefault="009F75C6">
            <w:pPr>
              <w:rPr>
                <w:rFonts w:ascii="Arial" w:hAnsi="Arial"/>
                <w:sz w:val="20"/>
                <w:szCs w:val="20"/>
              </w:rPr>
            </w:pPr>
          </w:p>
          <w:p w14:paraId="149995DD" w14:textId="77777777" w:rsidR="009F75C6" w:rsidRPr="009F75C6" w:rsidRDefault="009F75C6">
            <w:pPr>
              <w:rPr>
                <w:rFonts w:ascii="Arial" w:hAnsi="Arial"/>
                <w:sz w:val="20"/>
                <w:szCs w:val="20"/>
              </w:rPr>
            </w:pPr>
            <w:r w:rsidRPr="009F75C6">
              <w:rPr>
                <w:rFonts w:ascii="Arial" w:hAnsi="Arial"/>
                <w:sz w:val="20"/>
                <w:szCs w:val="20"/>
              </w:rPr>
              <w:t>Technologies</w:t>
            </w:r>
          </w:p>
          <w:p w14:paraId="6316EB31" w14:textId="77777777" w:rsidR="009F75C6" w:rsidRPr="009F75C6" w:rsidRDefault="009F75C6" w:rsidP="009F75C6">
            <w:pPr>
              <w:numPr>
                <w:ilvl w:val="0"/>
                <w:numId w:val="10"/>
              </w:numPr>
              <w:ind w:left="284" w:hanging="284"/>
              <w:rPr>
                <w:rFonts w:ascii="Arial" w:hAnsi="Arial"/>
                <w:sz w:val="20"/>
                <w:szCs w:val="20"/>
              </w:rPr>
            </w:pPr>
            <w:r w:rsidRPr="009F75C6">
              <w:rPr>
                <w:rFonts w:ascii="Arial" w:hAnsi="Arial"/>
                <w:sz w:val="20"/>
                <w:szCs w:val="20"/>
              </w:rPr>
              <w:t>TCH 3-02a</w:t>
            </w:r>
          </w:p>
        </w:tc>
        <w:tc>
          <w:tcPr>
            <w:tcW w:w="5977" w:type="dxa"/>
            <w:tcBorders>
              <w:top w:val="single" w:sz="4" w:space="0" w:color="auto"/>
              <w:left w:val="single" w:sz="4" w:space="0" w:color="auto"/>
              <w:bottom w:val="single" w:sz="4" w:space="0" w:color="auto"/>
              <w:right w:val="single" w:sz="4" w:space="0" w:color="auto"/>
            </w:tcBorders>
            <w:shd w:val="clear" w:color="auto" w:fill="auto"/>
          </w:tcPr>
          <w:p w14:paraId="0149A194" w14:textId="77777777" w:rsidR="009F75C6" w:rsidRPr="009F75C6" w:rsidRDefault="009F75C6">
            <w:pPr>
              <w:rPr>
                <w:rFonts w:ascii="Arial" w:hAnsi="Arial"/>
                <w:b/>
                <w:bCs/>
                <w:sz w:val="20"/>
                <w:szCs w:val="20"/>
              </w:rPr>
            </w:pPr>
            <w:r w:rsidRPr="009F75C6">
              <w:rPr>
                <w:rFonts w:ascii="Arial" w:hAnsi="Arial"/>
                <w:b/>
                <w:bCs/>
                <w:sz w:val="20"/>
                <w:szCs w:val="20"/>
              </w:rPr>
              <w:t>Wales</w:t>
            </w:r>
          </w:p>
          <w:p w14:paraId="00C85807" w14:textId="77777777" w:rsidR="009F75C6" w:rsidRPr="009F75C6" w:rsidRDefault="009F75C6">
            <w:pPr>
              <w:rPr>
                <w:rFonts w:ascii="Arial" w:hAnsi="Arial"/>
                <w:b/>
                <w:bCs/>
                <w:sz w:val="20"/>
                <w:szCs w:val="20"/>
              </w:rPr>
            </w:pPr>
          </w:p>
          <w:p w14:paraId="20E5ACEF" w14:textId="77777777" w:rsidR="009F75C6" w:rsidRPr="009F75C6" w:rsidRDefault="009F75C6">
            <w:pPr>
              <w:rPr>
                <w:rFonts w:ascii="Arial" w:hAnsi="Arial"/>
                <w:bCs/>
                <w:sz w:val="20"/>
                <w:szCs w:val="20"/>
              </w:rPr>
            </w:pPr>
            <w:r w:rsidRPr="009F75C6">
              <w:rPr>
                <w:rFonts w:ascii="Arial" w:hAnsi="Arial"/>
                <w:bCs/>
                <w:sz w:val="20"/>
                <w:szCs w:val="20"/>
              </w:rPr>
              <w:t xml:space="preserve">Design &amp; Technology </w:t>
            </w:r>
          </w:p>
          <w:p w14:paraId="26280821" w14:textId="77777777" w:rsidR="009F75C6" w:rsidRPr="009F75C6" w:rsidRDefault="009F75C6" w:rsidP="009F75C6">
            <w:pPr>
              <w:numPr>
                <w:ilvl w:val="0"/>
                <w:numId w:val="11"/>
              </w:numPr>
              <w:rPr>
                <w:rFonts w:ascii="Arial" w:hAnsi="Arial"/>
                <w:b/>
                <w:bCs/>
                <w:sz w:val="20"/>
                <w:szCs w:val="20"/>
              </w:rPr>
            </w:pPr>
            <w:r w:rsidRPr="009F75C6">
              <w:rPr>
                <w:rFonts w:ascii="Arial" w:hAnsi="Arial"/>
                <w:bCs/>
                <w:sz w:val="20"/>
                <w:szCs w:val="20"/>
              </w:rPr>
              <w:t>3.1</w:t>
            </w:r>
          </w:p>
          <w:p w14:paraId="68CCA720" w14:textId="77777777" w:rsidR="009F75C6" w:rsidRPr="009F75C6" w:rsidRDefault="009F75C6">
            <w:pPr>
              <w:ind w:left="360"/>
              <w:rPr>
                <w:rFonts w:ascii="Arial" w:hAnsi="Arial"/>
                <w:b/>
                <w:bCs/>
                <w:sz w:val="20"/>
                <w:szCs w:val="20"/>
              </w:rPr>
            </w:pPr>
          </w:p>
        </w:tc>
      </w:tr>
      <w:tr w:rsidR="009F75C6" w:rsidRPr="009F75C6" w14:paraId="17359EDD" w14:textId="77777777" w:rsidTr="009F75C6">
        <w:tc>
          <w:tcPr>
            <w:tcW w:w="4366" w:type="dxa"/>
            <w:tcBorders>
              <w:top w:val="single" w:sz="4" w:space="0" w:color="auto"/>
              <w:left w:val="single" w:sz="4" w:space="0" w:color="auto"/>
              <w:bottom w:val="single" w:sz="4" w:space="0" w:color="auto"/>
              <w:right w:val="single" w:sz="4" w:space="0" w:color="auto"/>
            </w:tcBorders>
            <w:shd w:val="clear" w:color="auto" w:fill="auto"/>
            <w:tcMar>
              <w:top w:w="57" w:type="dxa"/>
              <w:left w:w="113" w:type="dxa"/>
              <w:bottom w:w="57" w:type="dxa"/>
              <w:right w:w="57" w:type="dxa"/>
            </w:tcMar>
          </w:tcPr>
          <w:p w14:paraId="0ADE25E7" w14:textId="77777777" w:rsidR="009F75C6" w:rsidRPr="009F75C6" w:rsidRDefault="009F75C6">
            <w:pPr>
              <w:rPr>
                <w:rFonts w:ascii="Arial" w:hAnsi="Arial"/>
                <w:b/>
                <w:sz w:val="20"/>
                <w:szCs w:val="20"/>
              </w:rPr>
            </w:pPr>
            <w:r w:rsidRPr="009F75C6">
              <w:rPr>
                <w:rFonts w:ascii="Arial" w:hAnsi="Arial"/>
                <w:b/>
                <w:sz w:val="20"/>
                <w:szCs w:val="20"/>
              </w:rPr>
              <w:t>GCSE D&amp;T</w:t>
            </w:r>
          </w:p>
          <w:p w14:paraId="0760B450" w14:textId="77777777" w:rsidR="009F75C6" w:rsidRPr="009F75C6" w:rsidRDefault="009F75C6">
            <w:pPr>
              <w:rPr>
                <w:rFonts w:ascii="Arial" w:hAnsi="Arial"/>
                <w:b/>
                <w:sz w:val="20"/>
                <w:szCs w:val="20"/>
              </w:rPr>
            </w:pPr>
          </w:p>
          <w:p w14:paraId="23F206AE" w14:textId="77777777" w:rsidR="009F75C6" w:rsidRPr="009F75C6" w:rsidRDefault="009F75C6">
            <w:pPr>
              <w:rPr>
                <w:rFonts w:ascii="Arial" w:hAnsi="Arial"/>
                <w:sz w:val="20"/>
                <w:szCs w:val="20"/>
              </w:rPr>
            </w:pPr>
            <w:r w:rsidRPr="009F75C6">
              <w:rPr>
                <w:rFonts w:ascii="Arial" w:hAnsi="Arial"/>
                <w:sz w:val="20"/>
                <w:szCs w:val="20"/>
              </w:rPr>
              <w:t>AQA D&amp;T</w:t>
            </w:r>
          </w:p>
          <w:p w14:paraId="16F6FBBC" w14:textId="77777777" w:rsidR="009F75C6" w:rsidRPr="009F75C6" w:rsidRDefault="009F75C6" w:rsidP="009F75C6">
            <w:pPr>
              <w:numPr>
                <w:ilvl w:val="0"/>
                <w:numId w:val="12"/>
              </w:numPr>
              <w:spacing w:after="200" w:line="276" w:lineRule="auto"/>
              <w:rPr>
                <w:rFonts w:ascii="Arial" w:hAnsi="Arial"/>
                <w:sz w:val="20"/>
                <w:szCs w:val="20"/>
              </w:rPr>
            </w:pPr>
            <w:r w:rsidRPr="009F75C6">
              <w:rPr>
                <w:rFonts w:ascii="Arial" w:hAnsi="Arial"/>
                <w:sz w:val="20"/>
                <w:szCs w:val="20"/>
              </w:rPr>
              <w:t>3.1.1, 3.2.1, 3.2.3, 3.3.2</w:t>
            </w:r>
          </w:p>
          <w:p w14:paraId="1C240975" w14:textId="77777777" w:rsidR="009F75C6" w:rsidRPr="009F75C6" w:rsidRDefault="009F75C6">
            <w:pPr>
              <w:rPr>
                <w:rFonts w:ascii="Arial" w:hAnsi="Arial"/>
                <w:sz w:val="20"/>
                <w:szCs w:val="20"/>
              </w:rPr>
            </w:pPr>
            <w:r w:rsidRPr="009F75C6">
              <w:rPr>
                <w:rFonts w:ascii="Arial" w:hAnsi="Arial"/>
                <w:sz w:val="20"/>
                <w:szCs w:val="20"/>
              </w:rPr>
              <w:t>Edexcel D&amp;T</w:t>
            </w:r>
          </w:p>
          <w:p w14:paraId="2D8B7CC9" w14:textId="77777777" w:rsidR="009F75C6" w:rsidRPr="009F75C6" w:rsidRDefault="009F75C6" w:rsidP="009F75C6">
            <w:pPr>
              <w:numPr>
                <w:ilvl w:val="0"/>
                <w:numId w:val="12"/>
              </w:numPr>
              <w:spacing w:after="200" w:line="276" w:lineRule="auto"/>
              <w:rPr>
                <w:rFonts w:ascii="Arial" w:hAnsi="Arial"/>
                <w:sz w:val="20"/>
                <w:szCs w:val="20"/>
              </w:rPr>
            </w:pPr>
            <w:r w:rsidRPr="009F75C6">
              <w:rPr>
                <w:rFonts w:ascii="Arial" w:hAnsi="Arial"/>
                <w:sz w:val="20"/>
                <w:szCs w:val="20"/>
              </w:rPr>
              <w:t>1.14</w:t>
            </w:r>
          </w:p>
          <w:p w14:paraId="5B3EF619" w14:textId="77777777" w:rsidR="009F75C6" w:rsidRPr="009F75C6" w:rsidRDefault="009F75C6">
            <w:pPr>
              <w:rPr>
                <w:rFonts w:ascii="Arial" w:hAnsi="Arial"/>
                <w:sz w:val="20"/>
                <w:szCs w:val="20"/>
              </w:rPr>
            </w:pPr>
            <w:proofErr w:type="spellStart"/>
            <w:r w:rsidRPr="009F75C6">
              <w:rPr>
                <w:rFonts w:ascii="Arial" w:hAnsi="Arial"/>
                <w:sz w:val="20"/>
                <w:szCs w:val="20"/>
              </w:rPr>
              <w:t>Eduqas</w:t>
            </w:r>
            <w:proofErr w:type="spellEnd"/>
            <w:r w:rsidRPr="009F75C6">
              <w:rPr>
                <w:rFonts w:ascii="Arial" w:hAnsi="Arial"/>
                <w:sz w:val="20"/>
                <w:szCs w:val="20"/>
              </w:rPr>
              <w:t xml:space="preserve"> D&amp;T</w:t>
            </w:r>
          </w:p>
          <w:p w14:paraId="1973F713" w14:textId="77777777" w:rsidR="009F75C6" w:rsidRPr="009F75C6" w:rsidRDefault="009F75C6" w:rsidP="009F75C6">
            <w:pPr>
              <w:numPr>
                <w:ilvl w:val="0"/>
                <w:numId w:val="12"/>
              </w:numPr>
              <w:spacing w:after="200" w:line="276" w:lineRule="auto"/>
              <w:rPr>
                <w:rFonts w:ascii="Arial" w:hAnsi="Arial"/>
                <w:sz w:val="20"/>
                <w:szCs w:val="20"/>
              </w:rPr>
            </w:pPr>
            <w:r w:rsidRPr="009F75C6">
              <w:rPr>
                <w:rFonts w:ascii="Arial" w:hAnsi="Arial"/>
                <w:sz w:val="20"/>
                <w:szCs w:val="20"/>
              </w:rPr>
              <w:t>2.1 Core: 2</w:t>
            </w:r>
          </w:p>
          <w:p w14:paraId="10DA4D27" w14:textId="77777777" w:rsidR="009F75C6" w:rsidRPr="009F75C6" w:rsidRDefault="009F75C6" w:rsidP="009F75C6">
            <w:pPr>
              <w:numPr>
                <w:ilvl w:val="0"/>
                <w:numId w:val="12"/>
              </w:numPr>
              <w:spacing w:after="200" w:line="276" w:lineRule="auto"/>
              <w:rPr>
                <w:rFonts w:ascii="Arial" w:hAnsi="Arial"/>
                <w:sz w:val="20"/>
                <w:szCs w:val="20"/>
              </w:rPr>
            </w:pPr>
            <w:r w:rsidRPr="009F75C6">
              <w:rPr>
                <w:rFonts w:ascii="Arial" w:hAnsi="Arial"/>
                <w:sz w:val="20"/>
                <w:szCs w:val="20"/>
              </w:rPr>
              <w:t>2.2 Core: 4</w:t>
            </w:r>
          </w:p>
          <w:p w14:paraId="21CE7BF4" w14:textId="77777777" w:rsidR="009F75C6" w:rsidRPr="009F75C6" w:rsidRDefault="009F75C6">
            <w:pPr>
              <w:rPr>
                <w:rFonts w:ascii="Arial" w:hAnsi="Arial"/>
                <w:sz w:val="20"/>
                <w:szCs w:val="20"/>
              </w:rPr>
            </w:pPr>
            <w:r w:rsidRPr="009F75C6">
              <w:rPr>
                <w:rFonts w:ascii="Arial" w:hAnsi="Arial"/>
                <w:sz w:val="20"/>
                <w:szCs w:val="20"/>
              </w:rPr>
              <w:lastRenderedPageBreak/>
              <w:t>OCR D&amp;T</w:t>
            </w:r>
          </w:p>
          <w:p w14:paraId="09760E9E" w14:textId="77777777" w:rsidR="009F75C6" w:rsidRPr="009F75C6" w:rsidRDefault="009F75C6" w:rsidP="009F75C6">
            <w:pPr>
              <w:pStyle w:val="ListParagraph"/>
              <w:numPr>
                <w:ilvl w:val="0"/>
                <w:numId w:val="10"/>
              </w:numPr>
              <w:rPr>
                <w:rFonts w:ascii="Arial" w:hAnsi="Arial"/>
                <w:b/>
                <w:sz w:val="20"/>
                <w:szCs w:val="20"/>
              </w:rPr>
            </w:pPr>
            <w:r w:rsidRPr="009F75C6">
              <w:rPr>
                <w:rFonts w:ascii="Arial" w:hAnsi="Arial"/>
                <w:sz w:val="20"/>
                <w:szCs w:val="20"/>
              </w:rPr>
              <w:t>1.1a iii, 3.3a i/iii/iv, 5.2c, 5.3c, e</w:t>
            </w:r>
          </w:p>
          <w:p w14:paraId="111B881C" w14:textId="77777777" w:rsidR="009F75C6" w:rsidRPr="009F75C6" w:rsidRDefault="009F75C6">
            <w:pPr>
              <w:pStyle w:val="ListParagraph"/>
              <w:rPr>
                <w:rFonts w:ascii="Arial" w:hAnsi="Arial"/>
                <w:b/>
                <w:sz w:val="20"/>
                <w:szCs w:val="20"/>
              </w:rPr>
            </w:pPr>
          </w:p>
        </w:tc>
        <w:tc>
          <w:tcPr>
            <w:tcW w:w="5977" w:type="dxa"/>
            <w:tcBorders>
              <w:top w:val="single" w:sz="4" w:space="0" w:color="auto"/>
              <w:left w:val="single" w:sz="4" w:space="0" w:color="auto"/>
              <w:bottom w:val="single" w:sz="4" w:space="0" w:color="auto"/>
              <w:right w:val="single" w:sz="4" w:space="0" w:color="auto"/>
            </w:tcBorders>
            <w:shd w:val="clear" w:color="auto" w:fill="auto"/>
          </w:tcPr>
          <w:p w14:paraId="6841634D" w14:textId="77777777" w:rsidR="009F75C6" w:rsidRPr="009F75C6" w:rsidRDefault="009F75C6">
            <w:pPr>
              <w:pStyle w:val="NoSpacing"/>
              <w:rPr>
                <w:rFonts w:ascii="Arial" w:hAnsi="Arial"/>
                <w:b/>
                <w:bCs/>
                <w:sz w:val="20"/>
                <w:szCs w:val="20"/>
              </w:rPr>
            </w:pPr>
            <w:r w:rsidRPr="009F75C6">
              <w:rPr>
                <w:rFonts w:ascii="Arial" w:hAnsi="Arial"/>
                <w:b/>
                <w:bCs/>
                <w:sz w:val="20"/>
                <w:szCs w:val="20"/>
              </w:rPr>
              <w:lastRenderedPageBreak/>
              <w:t>GCSE Engineering</w:t>
            </w:r>
          </w:p>
          <w:p w14:paraId="2F8B659A" w14:textId="77777777" w:rsidR="009F75C6" w:rsidRPr="009F75C6" w:rsidRDefault="009F75C6">
            <w:pPr>
              <w:pStyle w:val="NoSpacing"/>
              <w:rPr>
                <w:rFonts w:ascii="Arial" w:hAnsi="Arial"/>
                <w:bCs/>
                <w:sz w:val="20"/>
                <w:szCs w:val="20"/>
              </w:rPr>
            </w:pPr>
          </w:p>
          <w:p w14:paraId="11C59C9D" w14:textId="77777777" w:rsidR="009F75C6" w:rsidRPr="009F75C6" w:rsidRDefault="009F75C6">
            <w:pPr>
              <w:pStyle w:val="NoSpacing"/>
              <w:rPr>
                <w:rFonts w:ascii="Arial" w:hAnsi="Arial"/>
                <w:bCs/>
                <w:sz w:val="20"/>
                <w:szCs w:val="20"/>
              </w:rPr>
            </w:pPr>
            <w:r w:rsidRPr="009F75C6">
              <w:rPr>
                <w:rFonts w:ascii="Arial" w:hAnsi="Arial"/>
                <w:bCs/>
                <w:sz w:val="20"/>
                <w:szCs w:val="20"/>
              </w:rPr>
              <w:t>AQA Engineering</w:t>
            </w:r>
          </w:p>
          <w:p w14:paraId="6515FA71" w14:textId="77777777" w:rsidR="009F75C6" w:rsidRPr="009F75C6" w:rsidRDefault="009F75C6" w:rsidP="009F75C6">
            <w:pPr>
              <w:pStyle w:val="ListParagraph"/>
              <w:numPr>
                <w:ilvl w:val="0"/>
                <w:numId w:val="10"/>
              </w:numPr>
              <w:rPr>
                <w:rFonts w:ascii="Arial" w:hAnsi="Arial"/>
                <w:b/>
                <w:bCs/>
                <w:sz w:val="20"/>
                <w:szCs w:val="20"/>
              </w:rPr>
            </w:pPr>
            <w:r w:rsidRPr="009F75C6">
              <w:rPr>
                <w:rFonts w:ascii="Arial" w:hAnsi="Arial"/>
                <w:bCs/>
                <w:sz w:val="20"/>
                <w:szCs w:val="20"/>
              </w:rPr>
              <w:t>3.5</w:t>
            </w:r>
          </w:p>
        </w:tc>
      </w:tr>
      <w:tr w:rsidR="009F75C6" w14:paraId="54CDB1F8" w14:textId="77777777" w:rsidTr="009F75C6">
        <w:tc>
          <w:tcPr>
            <w:tcW w:w="4366" w:type="dxa"/>
            <w:tcBorders>
              <w:top w:val="single" w:sz="4" w:space="0" w:color="auto"/>
              <w:left w:val="single" w:sz="4" w:space="0" w:color="auto"/>
              <w:bottom w:val="single" w:sz="4" w:space="0" w:color="auto"/>
              <w:right w:val="single" w:sz="4" w:space="0" w:color="auto"/>
            </w:tcBorders>
            <w:shd w:val="clear" w:color="auto" w:fill="auto"/>
            <w:tcMar>
              <w:top w:w="57" w:type="dxa"/>
              <w:left w:w="113" w:type="dxa"/>
              <w:bottom w:w="57" w:type="dxa"/>
              <w:right w:w="57" w:type="dxa"/>
            </w:tcMar>
          </w:tcPr>
          <w:p w14:paraId="7F1C47A4" w14:textId="77777777" w:rsidR="009F75C6" w:rsidRPr="009F75C6" w:rsidRDefault="009F75C6">
            <w:pPr>
              <w:pStyle w:val="NoSpacing"/>
              <w:rPr>
                <w:rFonts w:ascii="Arial" w:hAnsi="Arial"/>
                <w:b/>
                <w:bCs/>
                <w:sz w:val="20"/>
                <w:szCs w:val="20"/>
              </w:rPr>
            </w:pPr>
            <w:r w:rsidRPr="009F75C6">
              <w:rPr>
                <w:rFonts w:ascii="Arial" w:hAnsi="Arial"/>
                <w:b/>
                <w:bCs/>
                <w:sz w:val="20"/>
                <w:szCs w:val="20"/>
              </w:rPr>
              <w:t>GCSE Mathematics</w:t>
            </w:r>
          </w:p>
          <w:p w14:paraId="7AF56A17" w14:textId="77777777" w:rsidR="009F75C6" w:rsidRPr="009F75C6" w:rsidRDefault="009F75C6">
            <w:pPr>
              <w:pStyle w:val="NoSpacing"/>
              <w:rPr>
                <w:rFonts w:ascii="Arial" w:hAnsi="Arial"/>
                <w:bCs/>
                <w:sz w:val="20"/>
                <w:szCs w:val="20"/>
              </w:rPr>
            </w:pPr>
          </w:p>
          <w:p w14:paraId="33F3FCF3" w14:textId="77777777" w:rsidR="009F75C6" w:rsidRPr="009F75C6" w:rsidRDefault="009F75C6">
            <w:pPr>
              <w:pStyle w:val="NoSpacing"/>
              <w:rPr>
                <w:rFonts w:ascii="Arial" w:hAnsi="Arial"/>
                <w:bCs/>
                <w:sz w:val="20"/>
                <w:szCs w:val="20"/>
              </w:rPr>
            </w:pPr>
            <w:r w:rsidRPr="009F75C6">
              <w:rPr>
                <w:rFonts w:ascii="Arial" w:hAnsi="Arial"/>
                <w:bCs/>
                <w:sz w:val="20"/>
                <w:szCs w:val="20"/>
              </w:rPr>
              <w:t>AQA Mathematics</w:t>
            </w:r>
          </w:p>
          <w:p w14:paraId="323BD536" w14:textId="77777777" w:rsidR="009F75C6" w:rsidRPr="009F75C6" w:rsidRDefault="009F75C6">
            <w:pPr>
              <w:pStyle w:val="NoSpacing"/>
              <w:rPr>
                <w:rFonts w:ascii="Arial" w:hAnsi="Arial"/>
                <w:bCs/>
                <w:sz w:val="20"/>
                <w:szCs w:val="20"/>
              </w:rPr>
            </w:pPr>
          </w:p>
          <w:p w14:paraId="3C6F57C7" w14:textId="77777777" w:rsidR="009F75C6" w:rsidRPr="009F75C6" w:rsidRDefault="009F75C6" w:rsidP="009F75C6">
            <w:pPr>
              <w:numPr>
                <w:ilvl w:val="0"/>
                <w:numId w:val="13"/>
              </w:numPr>
              <w:rPr>
                <w:rFonts w:ascii="Arial" w:hAnsi="Arial"/>
                <w:bCs/>
                <w:sz w:val="20"/>
                <w:szCs w:val="20"/>
              </w:rPr>
            </w:pPr>
            <w:r w:rsidRPr="009F75C6">
              <w:rPr>
                <w:rFonts w:ascii="Arial" w:hAnsi="Arial"/>
                <w:bCs/>
                <w:sz w:val="20"/>
                <w:szCs w:val="20"/>
              </w:rPr>
              <w:t>A2, R1, G14, G16, G17, N14</w:t>
            </w:r>
          </w:p>
          <w:p w14:paraId="16873AFF" w14:textId="77777777" w:rsidR="009F75C6" w:rsidRPr="009F75C6" w:rsidRDefault="009F75C6">
            <w:pPr>
              <w:pStyle w:val="NoSpacing"/>
              <w:rPr>
                <w:rFonts w:ascii="Arial" w:hAnsi="Arial"/>
                <w:bCs/>
                <w:sz w:val="20"/>
                <w:szCs w:val="20"/>
                <w:lang w:eastAsia="en-US"/>
              </w:rPr>
            </w:pPr>
          </w:p>
          <w:p w14:paraId="5CEF09F9" w14:textId="77777777" w:rsidR="009F75C6" w:rsidRPr="009F75C6" w:rsidRDefault="009F75C6">
            <w:pPr>
              <w:pStyle w:val="NoSpacing"/>
              <w:rPr>
                <w:rFonts w:ascii="Arial" w:hAnsi="Arial"/>
                <w:bCs/>
                <w:sz w:val="20"/>
                <w:szCs w:val="20"/>
              </w:rPr>
            </w:pPr>
            <w:r w:rsidRPr="009F75C6">
              <w:rPr>
                <w:rFonts w:ascii="Arial" w:hAnsi="Arial"/>
                <w:bCs/>
                <w:sz w:val="20"/>
                <w:szCs w:val="20"/>
                <w:lang w:eastAsia="en-US"/>
              </w:rPr>
              <w:t>Edexcel</w:t>
            </w:r>
            <w:r w:rsidRPr="009F75C6">
              <w:rPr>
                <w:rFonts w:ascii="Arial" w:hAnsi="Arial"/>
                <w:bCs/>
                <w:sz w:val="20"/>
                <w:szCs w:val="20"/>
              </w:rPr>
              <w:t xml:space="preserve"> Mathematics</w:t>
            </w:r>
          </w:p>
          <w:p w14:paraId="595E7E48" w14:textId="77777777" w:rsidR="009F75C6" w:rsidRPr="009F75C6" w:rsidRDefault="009F75C6">
            <w:pPr>
              <w:pStyle w:val="NoSpacing"/>
              <w:rPr>
                <w:rFonts w:ascii="Arial" w:hAnsi="Arial"/>
                <w:bCs/>
                <w:sz w:val="20"/>
                <w:szCs w:val="20"/>
              </w:rPr>
            </w:pPr>
          </w:p>
          <w:p w14:paraId="191F6E6B" w14:textId="77777777" w:rsidR="009F75C6" w:rsidRPr="009F75C6" w:rsidRDefault="009F75C6" w:rsidP="009F75C6">
            <w:pPr>
              <w:numPr>
                <w:ilvl w:val="0"/>
                <w:numId w:val="13"/>
              </w:numPr>
              <w:rPr>
                <w:rFonts w:ascii="Arial" w:hAnsi="Arial"/>
                <w:bCs/>
                <w:sz w:val="20"/>
                <w:szCs w:val="20"/>
              </w:rPr>
            </w:pPr>
            <w:r w:rsidRPr="009F75C6">
              <w:rPr>
                <w:rFonts w:ascii="Arial" w:hAnsi="Arial"/>
                <w:bCs/>
                <w:sz w:val="20"/>
                <w:szCs w:val="20"/>
              </w:rPr>
              <w:t>A2, R1, G14, G16, G17, N14</w:t>
            </w:r>
          </w:p>
          <w:p w14:paraId="65DBC5AD" w14:textId="77777777" w:rsidR="009F75C6" w:rsidRPr="009F75C6" w:rsidRDefault="009F75C6">
            <w:pPr>
              <w:rPr>
                <w:rFonts w:ascii="Arial" w:hAnsi="Arial"/>
                <w:bCs/>
                <w:sz w:val="20"/>
                <w:szCs w:val="20"/>
              </w:rPr>
            </w:pPr>
          </w:p>
          <w:p w14:paraId="3B3B70A3" w14:textId="77777777" w:rsidR="009F75C6" w:rsidRPr="009F75C6" w:rsidRDefault="009F75C6">
            <w:pPr>
              <w:pStyle w:val="NoSpacing"/>
              <w:rPr>
                <w:rFonts w:ascii="Arial" w:hAnsi="Arial"/>
                <w:bCs/>
                <w:sz w:val="20"/>
                <w:szCs w:val="20"/>
              </w:rPr>
            </w:pPr>
            <w:proofErr w:type="spellStart"/>
            <w:r w:rsidRPr="009F75C6">
              <w:rPr>
                <w:rFonts w:ascii="Arial" w:hAnsi="Arial"/>
                <w:bCs/>
                <w:sz w:val="20"/>
                <w:szCs w:val="20"/>
              </w:rPr>
              <w:t>Eduqas</w:t>
            </w:r>
            <w:proofErr w:type="spellEnd"/>
            <w:r w:rsidRPr="009F75C6">
              <w:rPr>
                <w:rFonts w:ascii="Arial" w:hAnsi="Arial"/>
                <w:bCs/>
                <w:sz w:val="20"/>
                <w:szCs w:val="20"/>
              </w:rPr>
              <w:t xml:space="preserve"> Mathematics</w:t>
            </w:r>
          </w:p>
          <w:p w14:paraId="725D018B" w14:textId="77777777" w:rsidR="009F75C6" w:rsidRPr="009F75C6" w:rsidRDefault="009F75C6">
            <w:pPr>
              <w:pStyle w:val="NoSpacing"/>
              <w:rPr>
                <w:rFonts w:ascii="Arial" w:hAnsi="Arial"/>
                <w:bCs/>
                <w:sz w:val="20"/>
                <w:szCs w:val="20"/>
              </w:rPr>
            </w:pPr>
          </w:p>
          <w:p w14:paraId="751113A6" w14:textId="77777777" w:rsidR="009F75C6" w:rsidRPr="009F75C6" w:rsidRDefault="009F75C6" w:rsidP="009F75C6">
            <w:pPr>
              <w:numPr>
                <w:ilvl w:val="0"/>
                <w:numId w:val="13"/>
              </w:numPr>
              <w:rPr>
                <w:rFonts w:ascii="Arial" w:hAnsi="Arial"/>
                <w:bCs/>
                <w:sz w:val="20"/>
                <w:szCs w:val="20"/>
              </w:rPr>
            </w:pPr>
            <w:r w:rsidRPr="009F75C6">
              <w:rPr>
                <w:rFonts w:ascii="Arial" w:hAnsi="Arial"/>
                <w:bCs/>
                <w:sz w:val="20"/>
                <w:szCs w:val="20"/>
              </w:rPr>
              <w:t>FA2, HA2, FR1, HR1, FG12, HG14, HG16, FG14, HG17, FG15, FN14, HN14</w:t>
            </w:r>
          </w:p>
          <w:p w14:paraId="2B2BC5B6" w14:textId="77777777" w:rsidR="009F75C6" w:rsidRPr="009F75C6" w:rsidRDefault="009F75C6">
            <w:pPr>
              <w:pStyle w:val="NoSpacing"/>
              <w:rPr>
                <w:rFonts w:ascii="Arial" w:hAnsi="Arial"/>
                <w:b/>
                <w:bCs/>
                <w:sz w:val="20"/>
                <w:szCs w:val="20"/>
              </w:rPr>
            </w:pPr>
          </w:p>
          <w:p w14:paraId="494C9B14" w14:textId="77777777" w:rsidR="009F75C6" w:rsidRPr="009F75C6" w:rsidRDefault="009F75C6">
            <w:pPr>
              <w:pStyle w:val="NoSpacing"/>
              <w:rPr>
                <w:rFonts w:ascii="Arial" w:hAnsi="Arial"/>
                <w:bCs/>
                <w:sz w:val="20"/>
                <w:szCs w:val="20"/>
              </w:rPr>
            </w:pPr>
            <w:r w:rsidRPr="009F75C6">
              <w:rPr>
                <w:rFonts w:ascii="Arial" w:hAnsi="Arial"/>
                <w:bCs/>
                <w:sz w:val="20"/>
                <w:szCs w:val="20"/>
              </w:rPr>
              <w:t>OCR Mathematics</w:t>
            </w:r>
          </w:p>
          <w:p w14:paraId="1AE61E71" w14:textId="77777777" w:rsidR="009F75C6" w:rsidRPr="009F75C6" w:rsidRDefault="009F75C6" w:rsidP="009F75C6">
            <w:pPr>
              <w:pStyle w:val="NoSpacing"/>
              <w:numPr>
                <w:ilvl w:val="0"/>
                <w:numId w:val="10"/>
              </w:numPr>
              <w:rPr>
                <w:rFonts w:ascii="Arial" w:hAnsi="Arial"/>
                <w:bCs/>
                <w:sz w:val="20"/>
                <w:szCs w:val="20"/>
              </w:rPr>
            </w:pPr>
            <w:r w:rsidRPr="009F75C6">
              <w:rPr>
                <w:rFonts w:ascii="Arial" w:hAnsi="Arial"/>
                <w:bCs/>
                <w:sz w:val="20"/>
                <w:szCs w:val="20"/>
              </w:rPr>
              <w:t>4.01b, 6.02b, 6.02d, 10.01a, 10.04</w:t>
            </w:r>
          </w:p>
          <w:p w14:paraId="092A962B" w14:textId="77777777" w:rsidR="009F75C6" w:rsidRDefault="009F75C6">
            <w:pPr>
              <w:rPr>
                <w:rFonts w:ascii="Arial" w:hAnsi="Arial"/>
                <w:b/>
                <w:sz w:val="20"/>
                <w:szCs w:val="20"/>
              </w:rPr>
            </w:pPr>
          </w:p>
        </w:tc>
        <w:tc>
          <w:tcPr>
            <w:tcW w:w="5977" w:type="dxa"/>
            <w:tcBorders>
              <w:top w:val="single" w:sz="4" w:space="0" w:color="auto"/>
              <w:left w:val="single" w:sz="4" w:space="0" w:color="auto"/>
              <w:bottom w:val="single" w:sz="4" w:space="0" w:color="auto"/>
              <w:right w:val="single" w:sz="4" w:space="0" w:color="auto"/>
            </w:tcBorders>
            <w:shd w:val="clear" w:color="auto" w:fill="auto"/>
          </w:tcPr>
          <w:p w14:paraId="41CF9D2D" w14:textId="77777777" w:rsidR="009F75C6" w:rsidRDefault="009F75C6">
            <w:pPr>
              <w:rPr>
                <w:rFonts w:ascii="Arial" w:hAnsi="Arial"/>
                <w:b/>
                <w:bCs/>
                <w:sz w:val="20"/>
                <w:szCs w:val="20"/>
              </w:rPr>
            </w:pPr>
          </w:p>
        </w:tc>
      </w:tr>
      <w:tr w:rsidR="009F75C6" w14:paraId="21750F09" w14:textId="77777777" w:rsidTr="009F75C6">
        <w:tc>
          <w:tcPr>
            <w:tcW w:w="4366" w:type="dxa"/>
            <w:tcBorders>
              <w:top w:val="single" w:sz="4" w:space="0" w:color="auto"/>
              <w:left w:val="nil"/>
              <w:bottom w:val="nil"/>
              <w:right w:val="nil"/>
            </w:tcBorders>
            <w:tcMar>
              <w:top w:w="57" w:type="dxa"/>
              <w:left w:w="113" w:type="dxa"/>
              <w:bottom w:w="57" w:type="dxa"/>
              <w:right w:w="57" w:type="dxa"/>
            </w:tcMar>
          </w:tcPr>
          <w:p w14:paraId="72316323" w14:textId="77777777" w:rsidR="009F75C6" w:rsidRDefault="009F75C6">
            <w:pPr>
              <w:rPr>
                <w:rFonts w:ascii="Arial" w:hAnsi="Arial"/>
                <w:b/>
                <w:sz w:val="18"/>
                <w:szCs w:val="18"/>
              </w:rPr>
            </w:pPr>
          </w:p>
        </w:tc>
        <w:tc>
          <w:tcPr>
            <w:tcW w:w="5977" w:type="dxa"/>
            <w:tcBorders>
              <w:top w:val="single" w:sz="4" w:space="0" w:color="auto"/>
              <w:left w:val="nil"/>
              <w:bottom w:val="nil"/>
              <w:right w:val="nil"/>
            </w:tcBorders>
          </w:tcPr>
          <w:p w14:paraId="6BB53311" w14:textId="77777777" w:rsidR="009F75C6" w:rsidRDefault="009F75C6">
            <w:pPr>
              <w:rPr>
                <w:rFonts w:ascii="Arial" w:hAnsi="Arial"/>
                <w:b/>
                <w:bCs/>
                <w:sz w:val="20"/>
                <w:szCs w:val="20"/>
              </w:rPr>
            </w:pPr>
          </w:p>
        </w:tc>
      </w:tr>
    </w:tbl>
    <w:p w14:paraId="22CE897D" w14:textId="77777777" w:rsidR="009F75C6" w:rsidRDefault="009F75C6" w:rsidP="009F75C6">
      <w:pPr>
        <w:rPr>
          <w:rFonts w:ascii="Times New Roman" w:hAnsi="Times New Roman"/>
          <w:vanish/>
        </w:rPr>
      </w:pP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5"/>
        <w:gridCol w:w="624"/>
        <w:gridCol w:w="4509"/>
      </w:tblGrid>
      <w:tr w:rsidR="009F75C6" w:rsidRPr="009F75C6" w14:paraId="2889A2A0" w14:textId="77777777" w:rsidTr="009F75C6">
        <w:tc>
          <w:tcPr>
            <w:tcW w:w="10348" w:type="dxa"/>
            <w:gridSpan w:val="3"/>
            <w:tcBorders>
              <w:top w:val="nil"/>
              <w:left w:val="nil"/>
              <w:bottom w:val="nil"/>
              <w:right w:val="nil"/>
            </w:tcBorders>
            <w:shd w:val="clear" w:color="auto" w:fill="4FD1FF"/>
            <w:tcMar>
              <w:top w:w="57" w:type="dxa"/>
              <w:left w:w="113" w:type="dxa"/>
              <w:bottom w:w="57" w:type="dxa"/>
              <w:right w:w="57" w:type="dxa"/>
            </w:tcMar>
            <w:vAlign w:val="center"/>
            <w:hideMark/>
          </w:tcPr>
          <w:p w14:paraId="687D433E" w14:textId="77777777" w:rsidR="009F75C6" w:rsidRPr="009F75C6" w:rsidRDefault="009F75C6">
            <w:pPr>
              <w:rPr>
                <w:rFonts w:ascii="Arial" w:hAnsi="Arial"/>
                <w:color w:val="FFFFFF" w:themeColor="background1"/>
              </w:rPr>
            </w:pPr>
            <w:r w:rsidRPr="009F75C6">
              <w:rPr>
                <w:rFonts w:ascii="Arial" w:hAnsi="Arial"/>
                <w:b/>
                <w:color w:val="FFFFFF" w:themeColor="background1"/>
              </w:rPr>
              <w:t>Assessment opportunities</w:t>
            </w:r>
          </w:p>
        </w:tc>
      </w:tr>
      <w:tr w:rsidR="009F75C6" w14:paraId="3D5DD09A" w14:textId="77777777" w:rsidTr="009F75C6">
        <w:tc>
          <w:tcPr>
            <w:tcW w:w="10348" w:type="dxa"/>
            <w:gridSpan w:val="3"/>
            <w:tcBorders>
              <w:top w:val="nil"/>
              <w:left w:val="nil"/>
              <w:bottom w:val="nil"/>
              <w:right w:val="nil"/>
            </w:tcBorders>
            <w:shd w:val="clear" w:color="auto" w:fill="auto"/>
            <w:tcMar>
              <w:top w:w="57" w:type="dxa"/>
              <w:left w:w="113" w:type="dxa"/>
              <w:bottom w:w="57" w:type="dxa"/>
              <w:right w:w="57" w:type="dxa"/>
            </w:tcMar>
            <w:hideMark/>
          </w:tcPr>
          <w:p w14:paraId="4330ACB1" w14:textId="77777777" w:rsidR="009F75C6" w:rsidRPr="009F75C6" w:rsidRDefault="009F75C6" w:rsidP="009F75C6">
            <w:pPr>
              <w:numPr>
                <w:ilvl w:val="0"/>
                <w:numId w:val="14"/>
              </w:numPr>
              <w:rPr>
                <w:rFonts w:ascii="Arial" w:hAnsi="Arial" w:cs="Arial"/>
                <w:sz w:val="20"/>
                <w:szCs w:val="20"/>
              </w:rPr>
            </w:pPr>
            <w:r w:rsidRPr="009F75C6">
              <w:rPr>
                <w:rFonts w:ascii="Arial" w:hAnsi="Arial" w:cs="Arial"/>
                <w:sz w:val="20"/>
                <w:szCs w:val="20"/>
              </w:rPr>
              <w:t>APP – Space and Measure</w:t>
            </w:r>
          </w:p>
        </w:tc>
      </w:tr>
      <w:tr w:rsidR="009F75C6" w14:paraId="7745F569" w14:textId="77777777" w:rsidTr="009F75C6">
        <w:tc>
          <w:tcPr>
            <w:tcW w:w="5215" w:type="dxa"/>
            <w:tcBorders>
              <w:top w:val="nil"/>
              <w:left w:val="nil"/>
              <w:bottom w:val="nil"/>
              <w:right w:val="nil"/>
            </w:tcBorders>
            <w:tcMar>
              <w:top w:w="57" w:type="dxa"/>
              <w:left w:w="113" w:type="dxa"/>
              <w:bottom w:w="57" w:type="dxa"/>
              <w:right w:w="57" w:type="dxa"/>
            </w:tcMar>
            <w:vAlign w:val="center"/>
          </w:tcPr>
          <w:p w14:paraId="531876AA" w14:textId="77777777" w:rsidR="009F75C6" w:rsidRDefault="009F75C6">
            <w:pPr>
              <w:rPr>
                <w:rFonts w:ascii="Arial" w:hAnsi="Arial" w:cs="Times New Roman"/>
                <w:sz w:val="18"/>
                <w:szCs w:val="18"/>
              </w:rPr>
            </w:pPr>
          </w:p>
        </w:tc>
        <w:tc>
          <w:tcPr>
            <w:tcW w:w="624" w:type="dxa"/>
            <w:tcBorders>
              <w:top w:val="nil"/>
              <w:left w:val="nil"/>
              <w:bottom w:val="nil"/>
              <w:right w:val="nil"/>
            </w:tcBorders>
            <w:tcMar>
              <w:top w:w="57" w:type="dxa"/>
              <w:left w:w="113" w:type="dxa"/>
              <w:bottom w:w="57" w:type="dxa"/>
              <w:right w:w="57" w:type="dxa"/>
            </w:tcMar>
            <w:vAlign w:val="center"/>
          </w:tcPr>
          <w:p w14:paraId="6C8D45FA" w14:textId="77777777" w:rsidR="009F75C6" w:rsidRDefault="009F75C6">
            <w:pPr>
              <w:rPr>
                <w:rFonts w:ascii="Times New Roman" w:hAnsi="Times New Roman"/>
                <w:sz w:val="20"/>
              </w:rPr>
            </w:pPr>
          </w:p>
        </w:tc>
        <w:tc>
          <w:tcPr>
            <w:tcW w:w="4509" w:type="dxa"/>
            <w:tcBorders>
              <w:top w:val="nil"/>
              <w:left w:val="nil"/>
              <w:bottom w:val="nil"/>
              <w:right w:val="nil"/>
            </w:tcBorders>
            <w:tcMar>
              <w:top w:w="57" w:type="dxa"/>
              <w:left w:w="113" w:type="dxa"/>
              <w:bottom w:w="57" w:type="dxa"/>
              <w:right w:w="57" w:type="dxa"/>
            </w:tcMar>
            <w:vAlign w:val="center"/>
          </w:tcPr>
          <w:p w14:paraId="02C26915" w14:textId="77777777" w:rsidR="009F75C6" w:rsidRDefault="009F75C6">
            <w:pPr>
              <w:rPr>
                <w:rFonts w:ascii="Arial" w:hAnsi="Arial"/>
                <w:sz w:val="20"/>
              </w:rPr>
            </w:pPr>
          </w:p>
        </w:tc>
      </w:tr>
      <w:tr w:rsidR="009F75C6" w:rsidRPr="009F75C6" w14:paraId="4DA01AD5" w14:textId="77777777" w:rsidTr="009F75C6">
        <w:tc>
          <w:tcPr>
            <w:tcW w:w="10348" w:type="dxa"/>
            <w:gridSpan w:val="3"/>
            <w:tcBorders>
              <w:top w:val="nil"/>
              <w:left w:val="nil"/>
              <w:bottom w:val="nil"/>
              <w:right w:val="nil"/>
            </w:tcBorders>
            <w:shd w:val="clear" w:color="auto" w:fill="4FD1FF"/>
            <w:tcMar>
              <w:top w:w="57" w:type="dxa"/>
              <w:left w:w="113" w:type="dxa"/>
              <w:bottom w:w="57" w:type="dxa"/>
              <w:right w:w="57" w:type="dxa"/>
            </w:tcMar>
            <w:vAlign w:val="center"/>
            <w:hideMark/>
          </w:tcPr>
          <w:p w14:paraId="51E4B27C" w14:textId="77777777" w:rsidR="009F75C6" w:rsidRPr="009F75C6" w:rsidRDefault="009F75C6">
            <w:pPr>
              <w:rPr>
                <w:rFonts w:ascii="Arial" w:hAnsi="Arial"/>
                <w:color w:val="FFFFFF" w:themeColor="background1"/>
                <w:sz w:val="20"/>
              </w:rPr>
            </w:pPr>
            <w:r w:rsidRPr="009F75C6">
              <w:rPr>
                <w:rFonts w:ascii="Arial" w:hAnsi="Arial"/>
                <w:b/>
                <w:color w:val="FFFFFF" w:themeColor="background1"/>
              </w:rPr>
              <w:t>Personal, learning &amp; thinking skills (PLTS)</w:t>
            </w:r>
          </w:p>
        </w:tc>
      </w:tr>
      <w:tr w:rsidR="009F75C6" w:rsidRPr="009F75C6" w14:paraId="2E6B6F43" w14:textId="77777777" w:rsidTr="009F75C6">
        <w:tc>
          <w:tcPr>
            <w:tcW w:w="10348" w:type="dxa"/>
            <w:gridSpan w:val="3"/>
            <w:tcBorders>
              <w:top w:val="nil"/>
              <w:left w:val="nil"/>
              <w:bottom w:val="nil"/>
              <w:right w:val="nil"/>
            </w:tcBorders>
            <w:shd w:val="clear" w:color="auto" w:fill="auto"/>
            <w:tcMar>
              <w:top w:w="57" w:type="dxa"/>
              <w:left w:w="113" w:type="dxa"/>
              <w:bottom w:w="57" w:type="dxa"/>
              <w:right w:w="57" w:type="dxa"/>
            </w:tcMar>
            <w:vAlign w:val="center"/>
            <w:hideMark/>
          </w:tcPr>
          <w:p w14:paraId="12324AC7" w14:textId="77777777" w:rsidR="009F75C6" w:rsidRPr="009F75C6" w:rsidRDefault="009F75C6">
            <w:pPr>
              <w:rPr>
                <w:rFonts w:ascii="Arial" w:hAnsi="Arial"/>
                <w:sz w:val="20"/>
                <w:szCs w:val="20"/>
              </w:rPr>
            </w:pPr>
            <w:r w:rsidRPr="009F75C6">
              <w:rPr>
                <w:rFonts w:ascii="Arial" w:hAnsi="Arial"/>
                <w:b/>
                <w:sz w:val="20"/>
                <w:szCs w:val="20"/>
              </w:rPr>
              <w:t>&gt;</w:t>
            </w:r>
            <w:r w:rsidRPr="009F75C6">
              <w:rPr>
                <w:rFonts w:ascii="Arial" w:hAnsi="Arial"/>
                <w:sz w:val="20"/>
                <w:szCs w:val="20"/>
              </w:rPr>
              <w:t xml:space="preserve">   Creative thinker</w:t>
            </w:r>
          </w:p>
        </w:tc>
      </w:tr>
    </w:tbl>
    <w:p w14:paraId="3D0249FA" w14:textId="6B0D356F" w:rsidR="006C3783" w:rsidRPr="009F75C6" w:rsidRDefault="009F75C6">
      <w:pPr>
        <w:rPr>
          <w:sz w:val="20"/>
          <w:szCs w:val="20"/>
          <w:lang w:val="en-GB"/>
        </w:rPr>
      </w:pPr>
    </w:p>
    <w:sectPr w:rsidR="006C3783" w:rsidRPr="009F75C6" w:rsidSect="000B19A2">
      <w:headerReference w:type="even" r:id="rId22"/>
      <w:headerReference w:type="default" r:id="rId23"/>
      <w:headerReference w:type="first" r:id="rId24"/>
      <w:pgSz w:w="11900" w:h="16840"/>
      <w:pgMar w:top="2268"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AAE47" w14:textId="77777777" w:rsidR="008152B3" w:rsidRDefault="008152B3" w:rsidP="00566F65">
      <w:r>
        <w:separator/>
      </w:r>
    </w:p>
  </w:endnote>
  <w:endnote w:type="continuationSeparator" w:id="0">
    <w:p w14:paraId="1A3A7074" w14:textId="77777777" w:rsidR="008152B3" w:rsidRDefault="008152B3" w:rsidP="00566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21294" w14:textId="77777777" w:rsidR="008152B3" w:rsidRDefault="008152B3" w:rsidP="00566F65">
      <w:r>
        <w:separator/>
      </w:r>
    </w:p>
  </w:footnote>
  <w:footnote w:type="continuationSeparator" w:id="0">
    <w:p w14:paraId="1EBA8864" w14:textId="77777777" w:rsidR="008152B3" w:rsidRDefault="008152B3" w:rsidP="00566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CD046" w14:textId="77777777" w:rsidR="00566F65" w:rsidRDefault="009F75C6">
    <w:pPr>
      <w:pStyle w:val="Header"/>
    </w:pPr>
    <w:r>
      <w:rPr>
        <w:noProof/>
      </w:rPr>
      <w:pict w14:anchorId="0FFB7D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Users/Nathan/Desktop/CLIENTS/IET/AROOJ/Faraday Templates/Faraday Template - A4 Portrait.jpg" style="position:absolute;margin-left:0;margin-top:0;width:594.6pt;height:841.05pt;z-index:-251657216;mso-wrap-edited:f;mso-width-percent:0;mso-height-percent:0;mso-position-horizontal:center;mso-position-horizontal-relative:margin;mso-position-vertical:center;mso-position-vertical-relative:margin;mso-width-percent:0;mso-height-percent:0" o:allowincell="f">
          <v:imagedata r:id="rId1" o:title="Faraday Template - A4 Portrai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EBC9C" w14:textId="6E304421" w:rsidR="00566F65" w:rsidRDefault="000639E8">
    <w:pPr>
      <w:pStyle w:val="Header"/>
    </w:pPr>
    <w:r>
      <w:rPr>
        <w:noProof/>
      </w:rPr>
      <w:drawing>
        <wp:anchor distT="0" distB="0" distL="114300" distR="114300" simplePos="0" relativeHeight="251661312" behindDoc="1" locked="0" layoutInCell="1" allowOverlap="1" wp14:anchorId="4CB28D77" wp14:editId="73C70212">
          <wp:simplePos x="0" y="0"/>
          <wp:positionH relativeFrom="page">
            <wp:posOffset>0</wp:posOffset>
          </wp:positionH>
          <wp:positionV relativeFrom="page">
            <wp:posOffset>10264</wp:posOffset>
          </wp:positionV>
          <wp:extent cx="7553393" cy="10676308"/>
          <wp:effectExtent l="0" t="0" r="3175"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3393" cy="1067630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1A7E0" w14:textId="77777777" w:rsidR="00566F65" w:rsidRDefault="009F75C6">
    <w:pPr>
      <w:pStyle w:val="Header"/>
    </w:pPr>
    <w:r>
      <w:rPr>
        <w:noProof/>
      </w:rPr>
      <w:pict w14:anchorId="0F6CC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Users/Nathan/Desktop/CLIENTS/IET/AROOJ/Faraday Templates/Faraday Template - A4 Portrait.jpg" style="position:absolute;margin-left:0;margin-top:0;width:594.6pt;height:841.05pt;z-index:-251656192;mso-wrap-edited:f;mso-width-percent:0;mso-height-percent:0;mso-position-horizontal:center;mso-position-horizontal-relative:margin;mso-position-vertical:center;mso-position-vertical-relative:margin;mso-width-percent:0;mso-height-percent:0" o:allowincell="f">
          <v:imagedata r:id="rId1" o:title="Faraday Template - A4 Portrai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E09BC"/>
    <w:multiLevelType w:val="hybridMultilevel"/>
    <w:tmpl w:val="7B2EF1BC"/>
    <w:lvl w:ilvl="0" w:tplc="3A4CE650">
      <w:start w:val="1"/>
      <w:numFmt w:val="bullet"/>
      <w:lvlText w:val="&gt;"/>
      <w:lvlJc w:val="left"/>
      <w:pPr>
        <w:ind w:left="360" w:hanging="360"/>
      </w:pPr>
      <w:rPr>
        <w:rFonts w:ascii="Arial" w:hAnsi="Arial" w:cs="Times New Roman"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start w:val="1"/>
      <w:numFmt w:val="bullet"/>
      <w:lvlText w:val="o"/>
      <w:lvlJc w:val="left"/>
      <w:pPr>
        <w:tabs>
          <w:tab w:val="num" w:pos="1440"/>
        </w:tabs>
        <w:ind w:left="1440" w:hanging="360"/>
      </w:pPr>
      <w:rPr>
        <w:rFonts w:ascii="Courier New" w:hAnsi="Courier New" w:cs="Arial Bold"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Bold"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Arial Bold"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627B61"/>
    <w:multiLevelType w:val="hybridMultilevel"/>
    <w:tmpl w:val="F9C21310"/>
    <w:lvl w:ilvl="0" w:tplc="3A4CE650">
      <w:start w:val="1"/>
      <w:numFmt w:val="bullet"/>
      <w:lvlText w:val="&gt;"/>
      <w:lvlJc w:val="left"/>
      <w:pPr>
        <w:ind w:left="360" w:hanging="360"/>
      </w:pPr>
      <w:rPr>
        <w:rFonts w:ascii="Arial" w:hAnsi="Arial" w:cs="Times New Roman"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335144D"/>
    <w:multiLevelType w:val="hybridMultilevel"/>
    <w:tmpl w:val="E2F09D9E"/>
    <w:lvl w:ilvl="0" w:tplc="3A4CE650">
      <w:start w:val="1"/>
      <w:numFmt w:val="bullet"/>
      <w:lvlText w:val="&gt;"/>
      <w:lvlJc w:val="left"/>
      <w:pPr>
        <w:tabs>
          <w:tab w:val="num" w:pos="284"/>
        </w:tabs>
        <w:ind w:left="284" w:hanging="284"/>
      </w:pPr>
      <w:rPr>
        <w:rFonts w:ascii="Arial" w:hAnsi="Arial" w:cs="Times New Roman" w:hint="default"/>
        <w:b/>
        <w:i w:val="0"/>
        <w:color w:val="000000"/>
        <w:sz w:val="20"/>
      </w:rPr>
    </w:lvl>
    <w:lvl w:ilvl="1" w:tplc="00030409">
      <w:start w:val="1"/>
      <w:numFmt w:val="bullet"/>
      <w:lvlText w:val="o"/>
      <w:lvlJc w:val="left"/>
      <w:pPr>
        <w:tabs>
          <w:tab w:val="num" w:pos="1440"/>
        </w:tabs>
        <w:ind w:left="1440" w:hanging="360"/>
      </w:pPr>
      <w:rPr>
        <w:rFonts w:ascii="Courier New" w:hAnsi="Courier New" w:cs="Times New Roman"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cs="Times New Roman"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cs="Times New Roman"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start w:val="1"/>
      <w:numFmt w:val="bullet"/>
      <w:lvlText w:val="o"/>
      <w:lvlJc w:val="left"/>
      <w:pPr>
        <w:tabs>
          <w:tab w:val="num" w:pos="1440"/>
        </w:tabs>
        <w:ind w:left="1440" w:hanging="360"/>
      </w:pPr>
      <w:rPr>
        <w:rFonts w:ascii="Courier New" w:hAnsi="Courier New" w:cs="Times New Roman"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cs="Times New Roman"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cs="Times New Roman"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DA0B47"/>
    <w:multiLevelType w:val="hybridMultilevel"/>
    <w:tmpl w:val="8D824E66"/>
    <w:lvl w:ilvl="0" w:tplc="3A4CE650">
      <w:start w:val="1"/>
      <w:numFmt w:val="bullet"/>
      <w:lvlText w:val="&gt;"/>
      <w:lvlJc w:val="left"/>
      <w:pPr>
        <w:ind w:left="720" w:hanging="360"/>
      </w:pPr>
      <w:rPr>
        <w:rFonts w:ascii="Arial" w:hAnsi="Arial" w:cs="Times New Roman" w:hint="default"/>
        <w:b/>
        <w:i w:val="0"/>
        <w:color w:val="000000"/>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A423B6E"/>
    <w:multiLevelType w:val="hybridMultilevel"/>
    <w:tmpl w:val="70D4DB1C"/>
    <w:lvl w:ilvl="0" w:tplc="3A4CE650">
      <w:start w:val="1"/>
      <w:numFmt w:val="bullet"/>
      <w:lvlText w:val="&gt;"/>
      <w:lvlJc w:val="left"/>
      <w:pPr>
        <w:ind w:left="720" w:hanging="360"/>
      </w:pPr>
      <w:rPr>
        <w:rFonts w:ascii="Arial" w:hAnsi="Arial" w:cs="Times New Roman" w:hint="default"/>
        <w:b/>
        <w:i w:val="0"/>
        <w:color w:val="000000"/>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5AF1EE8"/>
    <w:multiLevelType w:val="hybridMultilevel"/>
    <w:tmpl w:val="33B4E84E"/>
    <w:lvl w:ilvl="0" w:tplc="3A4CE650">
      <w:start w:val="1"/>
      <w:numFmt w:val="bullet"/>
      <w:lvlText w:val="&gt;"/>
      <w:lvlJc w:val="left"/>
      <w:pPr>
        <w:ind w:left="360" w:hanging="360"/>
      </w:pPr>
      <w:rPr>
        <w:rFonts w:ascii="Arial" w:hAnsi="Arial" w:cs="Times New Roman"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475B23FD"/>
    <w:multiLevelType w:val="hybridMultilevel"/>
    <w:tmpl w:val="AE4C36D6"/>
    <w:lvl w:ilvl="0" w:tplc="7BA6B5CA">
      <w:start w:val="1"/>
      <w:numFmt w:val="bullet"/>
      <w:lvlText w:val="&gt;"/>
      <w:lvlJc w:val="left"/>
      <w:pPr>
        <w:ind w:left="720" w:hanging="360"/>
      </w:pPr>
      <w:rPr>
        <w:rFonts w:ascii="Arial Bold" w:hAnsi="Arial Bold" w:hint="default"/>
        <w:b/>
        <w:i w:val="0"/>
        <w:color w:val="000000"/>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AEE3E8D"/>
    <w:multiLevelType w:val="hybridMultilevel"/>
    <w:tmpl w:val="6D92E4A8"/>
    <w:lvl w:ilvl="0" w:tplc="3A4CE650">
      <w:start w:val="1"/>
      <w:numFmt w:val="bullet"/>
      <w:lvlText w:val="&gt;"/>
      <w:lvlJc w:val="left"/>
      <w:pPr>
        <w:ind w:left="360" w:hanging="360"/>
      </w:pPr>
      <w:rPr>
        <w:rFonts w:ascii="Arial" w:hAnsi="Arial" w:cs="Times New Roman"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528E5E90"/>
    <w:multiLevelType w:val="hybridMultilevel"/>
    <w:tmpl w:val="08D04D84"/>
    <w:lvl w:ilvl="0" w:tplc="7BA6B5CA">
      <w:start w:val="1"/>
      <w:numFmt w:val="bullet"/>
      <w:lvlText w:val="&gt;"/>
      <w:lvlJc w:val="left"/>
      <w:pPr>
        <w:ind w:left="360" w:hanging="360"/>
      </w:pPr>
      <w:rPr>
        <w:rFonts w:ascii="Arial Bold" w:hAnsi="Arial Bold"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6B364BC7"/>
    <w:multiLevelType w:val="hybridMultilevel"/>
    <w:tmpl w:val="D476411E"/>
    <w:lvl w:ilvl="0" w:tplc="3A4CE650">
      <w:start w:val="1"/>
      <w:numFmt w:val="bullet"/>
      <w:lvlText w:val="&gt;"/>
      <w:lvlJc w:val="left"/>
      <w:pPr>
        <w:ind w:left="366" w:hanging="360"/>
      </w:pPr>
      <w:rPr>
        <w:rFonts w:ascii="Arial" w:hAnsi="Arial" w:cs="Times New Roman" w:hint="default"/>
        <w:b/>
        <w:i w:val="0"/>
        <w:color w:val="000000"/>
        <w:sz w:val="20"/>
      </w:rPr>
    </w:lvl>
    <w:lvl w:ilvl="1" w:tplc="08090003">
      <w:start w:val="1"/>
      <w:numFmt w:val="bullet"/>
      <w:lvlText w:val="o"/>
      <w:lvlJc w:val="left"/>
      <w:pPr>
        <w:ind w:left="1086" w:hanging="360"/>
      </w:pPr>
      <w:rPr>
        <w:rFonts w:ascii="Courier New" w:hAnsi="Courier New" w:cs="Courier New" w:hint="default"/>
      </w:rPr>
    </w:lvl>
    <w:lvl w:ilvl="2" w:tplc="08090005">
      <w:start w:val="1"/>
      <w:numFmt w:val="bullet"/>
      <w:lvlText w:val=""/>
      <w:lvlJc w:val="left"/>
      <w:pPr>
        <w:ind w:left="1806" w:hanging="360"/>
      </w:pPr>
      <w:rPr>
        <w:rFonts w:ascii="Wingdings" w:hAnsi="Wingdings" w:hint="default"/>
      </w:rPr>
    </w:lvl>
    <w:lvl w:ilvl="3" w:tplc="08090001">
      <w:start w:val="1"/>
      <w:numFmt w:val="bullet"/>
      <w:lvlText w:val=""/>
      <w:lvlJc w:val="left"/>
      <w:pPr>
        <w:ind w:left="2526" w:hanging="360"/>
      </w:pPr>
      <w:rPr>
        <w:rFonts w:ascii="Symbol" w:hAnsi="Symbol" w:hint="default"/>
      </w:rPr>
    </w:lvl>
    <w:lvl w:ilvl="4" w:tplc="08090003">
      <w:start w:val="1"/>
      <w:numFmt w:val="bullet"/>
      <w:lvlText w:val="o"/>
      <w:lvlJc w:val="left"/>
      <w:pPr>
        <w:ind w:left="3246" w:hanging="360"/>
      </w:pPr>
      <w:rPr>
        <w:rFonts w:ascii="Courier New" w:hAnsi="Courier New" w:cs="Courier New" w:hint="default"/>
      </w:rPr>
    </w:lvl>
    <w:lvl w:ilvl="5" w:tplc="08090005">
      <w:start w:val="1"/>
      <w:numFmt w:val="bullet"/>
      <w:lvlText w:val=""/>
      <w:lvlJc w:val="left"/>
      <w:pPr>
        <w:ind w:left="3966" w:hanging="360"/>
      </w:pPr>
      <w:rPr>
        <w:rFonts w:ascii="Wingdings" w:hAnsi="Wingdings" w:hint="default"/>
      </w:rPr>
    </w:lvl>
    <w:lvl w:ilvl="6" w:tplc="08090001">
      <w:start w:val="1"/>
      <w:numFmt w:val="bullet"/>
      <w:lvlText w:val=""/>
      <w:lvlJc w:val="left"/>
      <w:pPr>
        <w:ind w:left="4686" w:hanging="360"/>
      </w:pPr>
      <w:rPr>
        <w:rFonts w:ascii="Symbol" w:hAnsi="Symbol" w:hint="default"/>
      </w:rPr>
    </w:lvl>
    <w:lvl w:ilvl="7" w:tplc="08090003">
      <w:start w:val="1"/>
      <w:numFmt w:val="bullet"/>
      <w:lvlText w:val="o"/>
      <w:lvlJc w:val="left"/>
      <w:pPr>
        <w:ind w:left="5406" w:hanging="360"/>
      </w:pPr>
      <w:rPr>
        <w:rFonts w:ascii="Courier New" w:hAnsi="Courier New" w:cs="Courier New" w:hint="default"/>
      </w:rPr>
    </w:lvl>
    <w:lvl w:ilvl="8" w:tplc="08090005">
      <w:start w:val="1"/>
      <w:numFmt w:val="bullet"/>
      <w:lvlText w:val=""/>
      <w:lvlJc w:val="left"/>
      <w:pPr>
        <w:ind w:left="6126" w:hanging="360"/>
      </w:pPr>
      <w:rPr>
        <w:rFonts w:ascii="Wingdings" w:hAnsi="Wingdings" w:hint="default"/>
      </w:rPr>
    </w:lvl>
  </w:abstractNum>
  <w:abstractNum w:abstractNumId="12" w15:restartNumberingAfterBreak="0">
    <w:nsid w:val="6F863EA7"/>
    <w:multiLevelType w:val="hybridMultilevel"/>
    <w:tmpl w:val="7660DE0E"/>
    <w:lvl w:ilvl="0" w:tplc="3A4CE650">
      <w:start w:val="1"/>
      <w:numFmt w:val="bullet"/>
      <w:lvlText w:val="&gt;"/>
      <w:lvlJc w:val="left"/>
      <w:pPr>
        <w:ind w:left="360" w:hanging="360"/>
      </w:pPr>
      <w:rPr>
        <w:rFonts w:ascii="Arial" w:hAnsi="Arial" w:cs="Times New Roman"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start w:val="1"/>
      <w:numFmt w:val="bullet"/>
      <w:lvlText w:val="o"/>
      <w:lvlJc w:val="left"/>
      <w:pPr>
        <w:tabs>
          <w:tab w:val="num" w:pos="1440"/>
        </w:tabs>
        <w:ind w:left="1440" w:hanging="360"/>
      </w:pPr>
      <w:rPr>
        <w:rFonts w:ascii="Courier New" w:hAnsi="Courier New" w:cs="Times New Roman"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cs="Times New Roman"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cs="Times New Roman" w:hint="default"/>
      </w:rPr>
    </w:lvl>
    <w:lvl w:ilvl="8" w:tplc="00050409">
      <w:start w:val="1"/>
      <w:numFmt w:val="bullet"/>
      <w:lvlText w:val=""/>
      <w:lvlJc w:val="left"/>
      <w:pPr>
        <w:tabs>
          <w:tab w:val="num" w:pos="6480"/>
        </w:tabs>
        <w:ind w:left="6480" w:hanging="360"/>
      </w:pPr>
      <w:rPr>
        <w:rFonts w:ascii="Wingdings" w:hAnsi="Wingdings" w:hint="default"/>
      </w:rPr>
    </w:lvl>
  </w:abstractNum>
  <w:num w:numId="1" w16cid:durableId="1730883409">
    <w:abstractNumId w:val="3"/>
    <w:lvlOverride w:ilvl="0"/>
    <w:lvlOverride w:ilvl="1"/>
    <w:lvlOverride w:ilvl="2"/>
    <w:lvlOverride w:ilvl="3"/>
    <w:lvlOverride w:ilvl="4"/>
    <w:lvlOverride w:ilvl="5"/>
    <w:lvlOverride w:ilvl="6"/>
    <w:lvlOverride w:ilvl="7"/>
    <w:lvlOverride w:ilvl="8"/>
  </w:num>
  <w:num w:numId="2" w16cid:durableId="1839534896">
    <w:abstractNumId w:val="9"/>
    <w:lvlOverride w:ilvl="0"/>
    <w:lvlOverride w:ilvl="1"/>
    <w:lvlOverride w:ilvl="2"/>
    <w:lvlOverride w:ilvl="3"/>
    <w:lvlOverride w:ilvl="4"/>
    <w:lvlOverride w:ilvl="5"/>
    <w:lvlOverride w:ilvl="6"/>
    <w:lvlOverride w:ilvl="7"/>
    <w:lvlOverride w:ilvl="8"/>
  </w:num>
  <w:num w:numId="3" w16cid:durableId="1665401167">
    <w:abstractNumId w:val="1"/>
    <w:lvlOverride w:ilvl="0"/>
    <w:lvlOverride w:ilvl="1"/>
    <w:lvlOverride w:ilvl="2"/>
    <w:lvlOverride w:ilvl="3"/>
    <w:lvlOverride w:ilvl="4"/>
    <w:lvlOverride w:ilvl="5"/>
    <w:lvlOverride w:ilvl="6"/>
    <w:lvlOverride w:ilvl="7"/>
    <w:lvlOverride w:ilvl="8"/>
  </w:num>
  <w:num w:numId="4" w16cid:durableId="1222785154">
    <w:abstractNumId w:val="13"/>
    <w:lvlOverride w:ilvl="0"/>
    <w:lvlOverride w:ilvl="1"/>
    <w:lvlOverride w:ilvl="2"/>
    <w:lvlOverride w:ilvl="3"/>
    <w:lvlOverride w:ilvl="4"/>
    <w:lvlOverride w:ilvl="5"/>
    <w:lvlOverride w:ilvl="6"/>
    <w:lvlOverride w:ilvl="7"/>
    <w:lvlOverride w:ilvl="8"/>
  </w:num>
  <w:num w:numId="5" w16cid:durableId="64573878">
    <w:abstractNumId w:val="4"/>
    <w:lvlOverride w:ilvl="0"/>
    <w:lvlOverride w:ilvl="1"/>
    <w:lvlOverride w:ilvl="2"/>
    <w:lvlOverride w:ilvl="3"/>
    <w:lvlOverride w:ilvl="4"/>
    <w:lvlOverride w:ilvl="5"/>
    <w:lvlOverride w:ilvl="6"/>
    <w:lvlOverride w:ilvl="7"/>
    <w:lvlOverride w:ilvl="8"/>
  </w:num>
  <w:num w:numId="6" w16cid:durableId="1288046001">
    <w:abstractNumId w:val="12"/>
    <w:lvlOverride w:ilvl="0"/>
    <w:lvlOverride w:ilvl="1"/>
    <w:lvlOverride w:ilvl="2"/>
    <w:lvlOverride w:ilvl="3"/>
    <w:lvlOverride w:ilvl="4"/>
    <w:lvlOverride w:ilvl="5"/>
    <w:lvlOverride w:ilvl="6"/>
    <w:lvlOverride w:ilvl="7"/>
    <w:lvlOverride w:ilvl="8"/>
  </w:num>
  <w:num w:numId="7" w16cid:durableId="1101490502">
    <w:abstractNumId w:val="0"/>
    <w:lvlOverride w:ilvl="0"/>
    <w:lvlOverride w:ilvl="1"/>
    <w:lvlOverride w:ilvl="2"/>
    <w:lvlOverride w:ilvl="3"/>
    <w:lvlOverride w:ilvl="4"/>
    <w:lvlOverride w:ilvl="5"/>
    <w:lvlOverride w:ilvl="6"/>
    <w:lvlOverride w:ilvl="7"/>
    <w:lvlOverride w:ilvl="8"/>
  </w:num>
  <w:num w:numId="8" w16cid:durableId="2112118777">
    <w:abstractNumId w:val="11"/>
    <w:lvlOverride w:ilvl="0"/>
    <w:lvlOverride w:ilvl="1"/>
    <w:lvlOverride w:ilvl="2"/>
    <w:lvlOverride w:ilvl="3"/>
    <w:lvlOverride w:ilvl="4"/>
    <w:lvlOverride w:ilvl="5"/>
    <w:lvlOverride w:ilvl="6"/>
    <w:lvlOverride w:ilvl="7"/>
    <w:lvlOverride w:ilvl="8"/>
  </w:num>
  <w:num w:numId="9" w16cid:durableId="269512419">
    <w:abstractNumId w:val="10"/>
    <w:lvlOverride w:ilvl="0"/>
    <w:lvlOverride w:ilvl="1"/>
    <w:lvlOverride w:ilvl="2"/>
    <w:lvlOverride w:ilvl="3"/>
    <w:lvlOverride w:ilvl="4"/>
    <w:lvlOverride w:ilvl="5"/>
    <w:lvlOverride w:ilvl="6"/>
    <w:lvlOverride w:ilvl="7"/>
    <w:lvlOverride w:ilvl="8"/>
  </w:num>
  <w:num w:numId="10" w16cid:durableId="622733716">
    <w:abstractNumId w:val="8"/>
    <w:lvlOverride w:ilvl="0"/>
    <w:lvlOverride w:ilvl="1"/>
    <w:lvlOverride w:ilvl="2"/>
    <w:lvlOverride w:ilvl="3"/>
    <w:lvlOverride w:ilvl="4"/>
    <w:lvlOverride w:ilvl="5"/>
    <w:lvlOverride w:ilvl="6"/>
    <w:lvlOverride w:ilvl="7"/>
    <w:lvlOverride w:ilvl="8"/>
  </w:num>
  <w:num w:numId="11" w16cid:durableId="83840674">
    <w:abstractNumId w:val="7"/>
    <w:lvlOverride w:ilvl="0"/>
    <w:lvlOverride w:ilvl="1"/>
    <w:lvlOverride w:ilvl="2"/>
    <w:lvlOverride w:ilvl="3"/>
    <w:lvlOverride w:ilvl="4"/>
    <w:lvlOverride w:ilvl="5"/>
    <w:lvlOverride w:ilvl="6"/>
    <w:lvlOverride w:ilvl="7"/>
    <w:lvlOverride w:ilvl="8"/>
  </w:num>
  <w:num w:numId="12" w16cid:durableId="2110463246">
    <w:abstractNumId w:val="6"/>
    <w:lvlOverride w:ilvl="0"/>
    <w:lvlOverride w:ilvl="1"/>
    <w:lvlOverride w:ilvl="2"/>
    <w:lvlOverride w:ilvl="3"/>
    <w:lvlOverride w:ilvl="4"/>
    <w:lvlOverride w:ilvl="5"/>
    <w:lvlOverride w:ilvl="6"/>
    <w:lvlOverride w:ilvl="7"/>
    <w:lvlOverride w:ilvl="8"/>
  </w:num>
  <w:num w:numId="13" w16cid:durableId="1264075024">
    <w:abstractNumId w:val="5"/>
    <w:lvlOverride w:ilvl="0"/>
    <w:lvlOverride w:ilvl="1"/>
    <w:lvlOverride w:ilvl="2"/>
    <w:lvlOverride w:ilvl="3"/>
    <w:lvlOverride w:ilvl="4"/>
    <w:lvlOverride w:ilvl="5"/>
    <w:lvlOverride w:ilvl="6"/>
    <w:lvlOverride w:ilvl="7"/>
    <w:lvlOverride w:ilvl="8"/>
  </w:num>
  <w:num w:numId="14" w16cid:durableId="1079714949">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F65"/>
    <w:rsid w:val="000639E8"/>
    <w:rsid w:val="000B19A2"/>
    <w:rsid w:val="00161F5A"/>
    <w:rsid w:val="001F4EE9"/>
    <w:rsid w:val="002006F3"/>
    <w:rsid w:val="005179D9"/>
    <w:rsid w:val="00521F39"/>
    <w:rsid w:val="00566F65"/>
    <w:rsid w:val="005D4D61"/>
    <w:rsid w:val="005D5433"/>
    <w:rsid w:val="006C221C"/>
    <w:rsid w:val="00725AC7"/>
    <w:rsid w:val="007C6E59"/>
    <w:rsid w:val="008152B3"/>
    <w:rsid w:val="0094687F"/>
    <w:rsid w:val="009D42CB"/>
    <w:rsid w:val="009F75C6"/>
    <w:rsid w:val="00B757D0"/>
    <w:rsid w:val="00C610D5"/>
    <w:rsid w:val="00D230BD"/>
    <w:rsid w:val="00E123C5"/>
    <w:rsid w:val="00E90844"/>
    <w:rsid w:val="00EC2921"/>
    <w:rsid w:val="00ED4998"/>
    <w:rsid w:val="00F71FB0"/>
    <w:rsid w:val="00F927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65DE0E"/>
  <w15:docId w15:val="{24474908-EDA0-EB45-8392-B5196A9BD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F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6F65"/>
    <w:pPr>
      <w:tabs>
        <w:tab w:val="center" w:pos="4513"/>
        <w:tab w:val="right" w:pos="9026"/>
      </w:tabs>
    </w:pPr>
  </w:style>
  <w:style w:type="character" w:customStyle="1" w:styleId="HeaderChar">
    <w:name w:val="Header Char"/>
    <w:basedOn w:val="DefaultParagraphFont"/>
    <w:link w:val="Header"/>
    <w:uiPriority w:val="99"/>
    <w:rsid w:val="00566F65"/>
  </w:style>
  <w:style w:type="paragraph" w:styleId="Footer">
    <w:name w:val="footer"/>
    <w:basedOn w:val="Normal"/>
    <w:link w:val="FooterChar"/>
    <w:uiPriority w:val="99"/>
    <w:unhideWhenUsed/>
    <w:rsid w:val="00566F65"/>
    <w:pPr>
      <w:tabs>
        <w:tab w:val="center" w:pos="4513"/>
        <w:tab w:val="right" w:pos="9026"/>
      </w:tabs>
    </w:pPr>
  </w:style>
  <w:style w:type="character" w:customStyle="1" w:styleId="FooterChar">
    <w:name w:val="Footer Char"/>
    <w:basedOn w:val="DefaultParagraphFont"/>
    <w:link w:val="Footer"/>
    <w:uiPriority w:val="99"/>
    <w:rsid w:val="00566F65"/>
  </w:style>
  <w:style w:type="paragraph" w:styleId="BalloonText">
    <w:name w:val="Balloon Text"/>
    <w:basedOn w:val="Normal"/>
    <w:link w:val="BalloonTextChar"/>
    <w:uiPriority w:val="99"/>
    <w:semiHidden/>
    <w:unhideWhenUsed/>
    <w:rsid w:val="000639E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39E8"/>
    <w:rPr>
      <w:rFonts w:ascii="Times New Roman" w:hAnsi="Times New Roman" w:cs="Times New Roman"/>
      <w:sz w:val="18"/>
      <w:szCs w:val="18"/>
    </w:rPr>
  </w:style>
  <w:style w:type="paragraph" w:styleId="ListParagraph">
    <w:name w:val="List Paragraph"/>
    <w:basedOn w:val="Normal"/>
    <w:uiPriority w:val="99"/>
    <w:qFormat/>
    <w:rsid w:val="000B19A2"/>
    <w:pPr>
      <w:ind w:left="720"/>
    </w:pPr>
    <w:rPr>
      <w:rFonts w:ascii="Times New Roman" w:eastAsia="Times New Roman" w:hAnsi="Times New Roman" w:cs="Times New Roman"/>
      <w:lang w:val="en-GB" w:eastAsia="en-GB"/>
    </w:rPr>
  </w:style>
  <w:style w:type="paragraph" w:customStyle="1" w:styleId="Default">
    <w:name w:val="Default"/>
    <w:uiPriority w:val="99"/>
    <w:rsid w:val="000B19A2"/>
    <w:pPr>
      <w:autoSpaceDE w:val="0"/>
      <w:autoSpaceDN w:val="0"/>
      <w:adjustRightInd w:val="0"/>
    </w:pPr>
    <w:rPr>
      <w:rFonts w:ascii="Century Gothic" w:eastAsia="Times New Roman" w:hAnsi="Century Gothic" w:cs="Century Gothic"/>
      <w:color w:val="000000"/>
      <w:lang w:val="en-GB" w:eastAsia="en-GB"/>
    </w:rPr>
  </w:style>
  <w:style w:type="character" w:styleId="Hyperlink">
    <w:name w:val="Hyperlink"/>
    <w:semiHidden/>
    <w:unhideWhenUsed/>
    <w:rsid w:val="009F75C6"/>
    <w:rPr>
      <w:color w:val="0000FF"/>
      <w:u w:val="single"/>
    </w:rPr>
  </w:style>
  <w:style w:type="paragraph" w:styleId="NoSpacing">
    <w:name w:val="No Spacing"/>
    <w:uiPriority w:val="1"/>
    <w:qFormat/>
    <w:rsid w:val="009F75C6"/>
    <w:rPr>
      <w:rFonts w:ascii="Calibri" w:eastAsia="Times New Roman" w:hAnsi="Calibri" w:cs="Times New Roman"/>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598559">
      <w:bodyDiv w:val="1"/>
      <w:marLeft w:val="0"/>
      <w:marRight w:val="0"/>
      <w:marTop w:val="0"/>
      <w:marBottom w:val="0"/>
      <w:divBdr>
        <w:top w:val="none" w:sz="0" w:space="0" w:color="auto"/>
        <w:left w:val="none" w:sz="0" w:space="0" w:color="auto"/>
        <w:bottom w:val="none" w:sz="0" w:space="0" w:color="auto"/>
        <w:right w:val="none" w:sz="0" w:space="0" w:color="auto"/>
      </w:divBdr>
    </w:div>
    <w:div w:id="1532452222">
      <w:bodyDiv w:val="1"/>
      <w:marLeft w:val="0"/>
      <w:marRight w:val="0"/>
      <w:marTop w:val="0"/>
      <w:marBottom w:val="0"/>
      <w:divBdr>
        <w:top w:val="none" w:sz="0" w:space="0" w:color="auto"/>
        <w:left w:val="none" w:sz="0" w:space="0" w:color="auto"/>
        <w:bottom w:val="none" w:sz="0" w:space="0" w:color="auto"/>
        <w:right w:val="none" w:sz="0" w:space="0" w:color="auto"/>
      </w:divBdr>
    </w:div>
    <w:div w:id="1638217659">
      <w:bodyDiv w:val="1"/>
      <w:marLeft w:val="0"/>
      <w:marRight w:val="0"/>
      <w:marTop w:val="0"/>
      <w:marBottom w:val="0"/>
      <w:divBdr>
        <w:top w:val="none" w:sz="0" w:space="0" w:color="auto"/>
        <w:left w:val="none" w:sz="0" w:space="0" w:color="auto"/>
        <w:bottom w:val="none" w:sz="0" w:space="0" w:color="auto"/>
        <w:right w:val="none" w:sz="0" w:space="0" w:color="auto"/>
      </w:divBdr>
    </w:div>
    <w:div w:id="18158326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tideway.london/" TargetMode="External"/><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davidrumsey.com/luna/servlet/detail/RUMSEY~8~1~31375~1150322:Geological-map-of-the-environs-of-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4.sv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6</Pages>
  <Words>1495</Words>
  <Characters>8524</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Studio Stunt Double</Company>
  <LinksUpToDate>false</LinksUpToDate>
  <CharactersWithSpaces>10000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Underground sewage systems activity</dc:title>
  <dc:subject>Discuss the link between volume of sewage and underground sewage systems in this free activity.</dc:subject>
  <dc:creator>Microsoft Office User</dc:creator>
  <cp:keywords>underground sewage system, volume of sewage, ks3 science, key stage 3 science, ks3 maths, key stage 3 maths, ks3 mathematics, what is sewage, sewage engineering</cp:keywords>
  <dc:description/>
  <cp:lastModifiedBy>Marie Neighbour</cp:lastModifiedBy>
  <cp:revision>3</cp:revision>
  <dcterms:created xsi:type="dcterms:W3CDTF">2023-10-12T14:07:00Z</dcterms:created>
  <dcterms:modified xsi:type="dcterms:W3CDTF">2023-10-12T14:48:00Z</dcterms:modified>
</cp:coreProperties>
</file>