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0D8D" w14:textId="77777777" w:rsidR="00407EC5" w:rsidRDefault="00407EC5" w:rsidP="00B31DBB">
      <w:pPr>
        <w:rPr>
          <w:rFonts w:ascii="Arial" w:hAnsi="Arial" w:cs="Arial"/>
          <w:b/>
          <w:bCs/>
          <w:sz w:val="36"/>
          <w:szCs w:val="36"/>
        </w:rPr>
      </w:pPr>
      <w:r w:rsidRPr="00407EC5">
        <w:rPr>
          <w:rFonts w:ascii="Arial" w:hAnsi="Arial" w:cs="Arial"/>
          <w:b/>
          <w:bCs/>
          <w:sz w:val="36"/>
          <w:szCs w:val="36"/>
        </w:rPr>
        <w:t xml:space="preserve">Discover mass, volume and </w:t>
      </w:r>
      <w:proofErr w:type="gramStart"/>
      <w:r w:rsidRPr="00407EC5">
        <w:rPr>
          <w:rFonts w:ascii="Arial" w:hAnsi="Arial" w:cs="Arial"/>
          <w:b/>
          <w:bCs/>
          <w:sz w:val="36"/>
          <w:szCs w:val="36"/>
        </w:rPr>
        <w:t>density</w:t>
      </w:r>
      <w:proofErr w:type="gramEnd"/>
    </w:p>
    <w:p w14:paraId="3B6048F2" w14:textId="62260015" w:rsidR="00B31DBB" w:rsidRDefault="00B31DBB" w:rsidP="00B31DBB">
      <w:pPr>
        <w:rPr>
          <w:rFonts w:ascii="Arial" w:hAnsi="Arial" w:cs="Arial"/>
          <w:sz w:val="28"/>
          <w:szCs w:val="28"/>
        </w:rPr>
      </w:pPr>
      <w:r>
        <w:rPr>
          <w:noProof/>
        </w:rPr>
        <w:drawing>
          <wp:anchor distT="0" distB="0" distL="114300" distR="114300" simplePos="0" relativeHeight="251659264" behindDoc="0" locked="0" layoutInCell="1" allowOverlap="1" wp14:anchorId="35F93DE4" wp14:editId="7AE13883">
            <wp:simplePos x="0" y="0"/>
            <wp:positionH relativeFrom="margin">
              <wp:align>center</wp:align>
            </wp:positionH>
            <wp:positionV relativeFrom="paragraph">
              <wp:posOffset>124460</wp:posOffset>
            </wp:positionV>
            <wp:extent cx="3762375" cy="2814524"/>
            <wp:effectExtent l="0" t="0" r="0" b="5080"/>
            <wp:wrapNone/>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62375" cy="2814524"/>
                    </a:xfrm>
                    <a:prstGeom prst="rect">
                      <a:avLst/>
                    </a:prstGeom>
                  </pic:spPr>
                </pic:pic>
              </a:graphicData>
            </a:graphic>
            <wp14:sizeRelH relativeFrom="margin">
              <wp14:pctWidth>0</wp14:pctWidth>
            </wp14:sizeRelH>
            <wp14:sizeRelV relativeFrom="margin">
              <wp14:pctHeight>0</wp14:pctHeight>
            </wp14:sizeRelV>
          </wp:anchor>
        </w:drawing>
      </w:r>
    </w:p>
    <w:p w14:paraId="77DB4E97" w14:textId="568C1467" w:rsidR="00B31DBB" w:rsidRDefault="00B31DBB" w:rsidP="00B31DBB">
      <w:pPr>
        <w:rPr>
          <w:rFonts w:ascii="Arial" w:hAnsi="Arial" w:cs="Arial"/>
          <w:sz w:val="28"/>
          <w:szCs w:val="28"/>
        </w:rPr>
      </w:pPr>
    </w:p>
    <w:p w14:paraId="3362FF87" w14:textId="1E3B90FD" w:rsidR="00B31DBB" w:rsidRDefault="00B31DBB" w:rsidP="00B31DBB">
      <w:pPr>
        <w:rPr>
          <w:rFonts w:ascii="Arial" w:hAnsi="Arial" w:cs="Arial"/>
          <w:sz w:val="28"/>
          <w:szCs w:val="28"/>
        </w:rPr>
      </w:pPr>
    </w:p>
    <w:p w14:paraId="77F19D81" w14:textId="1FA7966C" w:rsidR="00B31DBB" w:rsidRDefault="00B31DBB" w:rsidP="00B31DBB">
      <w:pPr>
        <w:rPr>
          <w:rFonts w:ascii="Arial" w:hAnsi="Arial" w:cs="Arial"/>
          <w:sz w:val="28"/>
          <w:szCs w:val="28"/>
        </w:rPr>
      </w:pPr>
    </w:p>
    <w:p w14:paraId="0B34584D" w14:textId="149242A3" w:rsidR="00B31DBB" w:rsidRDefault="00B31DBB" w:rsidP="00B31DBB">
      <w:pPr>
        <w:rPr>
          <w:rFonts w:ascii="Arial" w:hAnsi="Arial" w:cs="Arial"/>
          <w:sz w:val="28"/>
          <w:szCs w:val="28"/>
        </w:rPr>
      </w:pPr>
    </w:p>
    <w:p w14:paraId="722C2DF4" w14:textId="77777777" w:rsidR="00B31DBB" w:rsidRDefault="00B31DBB" w:rsidP="00B31DBB">
      <w:pPr>
        <w:rPr>
          <w:rFonts w:ascii="Arial" w:hAnsi="Arial" w:cs="Arial"/>
          <w:sz w:val="28"/>
          <w:szCs w:val="28"/>
        </w:rPr>
      </w:pPr>
    </w:p>
    <w:p w14:paraId="23EBDB62" w14:textId="715507C9" w:rsidR="00B31DBB" w:rsidRDefault="00B31DBB" w:rsidP="00B31DBB">
      <w:pPr>
        <w:rPr>
          <w:rFonts w:ascii="Arial" w:hAnsi="Arial" w:cs="Arial"/>
          <w:sz w:val="28"/>
          <w:szCs w:val="28"/>
        </w:rPr>
      </w:pPr>
    </w:p>
    <w:p w14:paraId="6618AC51" w14:textId="5B979AD5" w:rsidR="00B31DBB" w:rsidRDefault="00B31DBB" w:rsidP="00B31DBB">
      <w:pPr>
        <w:rPr>
          <w:rFonts w:ascii="Arial" w:hAnsi="Arial" w:cs="Arial"/>
          <w:sz w:val="28"/>
          <w:szCs w:val="28"/>
        </w:rPr>
      </w:pPr>
    </w:p>
    <w:p w14:paraId="621BBD6F" w14:textId="5D3F4648" w:rsidR="00B31DBB" w:rsidRDefault="00B31DBB" w:rsidP="00B31DBB">
      <w:pPr>
        <w:rPr>
          <w:rFonts w:ascii="Arial" w:hAnsi="Arial" w:cs="Arial"/>
          <w:sz w:val="28"/>
          <w:szCs w:val="28"/>
        </w:rPr>
      </w:pPr>
    </w:p>
    <w:p w14:paraId="5F7814C4" w14:textId="1CC19087" w:rsidR="00B31DBB" w:rsidRDefault="00B31DBB" w:rsidP="00B31DBB">
      <w:pPr>
        <w:rPr>
          <w:rFonts w:ascii="Arial" w:hAnsi="Arial" w:cs="Arial"/>
          <w:sz w:val="28"/>
          <w:szCs w:val="28"/>
        </w:rPr>
      </w:pPr>
    </w:p>
    <w:p w14:paraId="48D23F0B" w14:textId="44C96515" w:rsidR="00B31DBB" w:rsidRDefault="00B31DBB" w:rsidP="00B31DBB">
      <w:pPr>
        <w:rPr>
          <w:rFonts w:ascii="Arial" w:hAnsi="Arial" w:cs="Arial"/>
          <w:sz w:val="28"/>
          <w:szCs w:val="28"/>
        </w:rPr>
      </w:pPr>
    </w:p>
    <w:p w14:paraId="7D37B988" w14:textId="5DD58D9E" w:rsidR="00B31DBB" w:rsidRDefault="00B31DBB" w:rsidP="00B31DBB">
      <w:pPr>
        <w:rPr>
          <w:rFonts w:ascii="Arial" w:hAnsi="Arial" w:cs="Arial"/>
          <w:sz w:val="28"/>
          <w:szCs w:val="28"/>
        </w:rPr>
      </w:pPr>
    </w:p>
    <w:p w14:paraId="64A6BFF0" w14:textId="77777777" w:rsidR="00B31DBB" w:rsidRDefault="00B31DBB" w:rsidP="00B31DBB">
      <w:pPr>
        <w:rPr>
          <w:rFonts w:ascii="Arial" w:hAnsi="Arial" w:cs="Arial"/>
          <w:sz w:val="28"/>
          <w:szCs w:val="28"/>
        </w:rPr>
      </w:pPr>
    </w:p>
    <w:p w14:paraId="2A4C0E41" w14:textId="77777777" w:rsidR="00B31DBB" w:rsidRDefault="00B31DBB" w:rsidP="00B31DBB">
      <w:pPr>
        <w:rPr>
          <w:rFonts w:ascii="Arial" w:hAnsi="Arial" w:cs="Arial"/>
          <w:sz w:val="28"/>
          <w:szCs w:val="28"/>
        </w:rPr>
      </w:pPr>
    </w:p>
    <w:p w14:paraId="42CB8A50" w14:textId="77777777" w:rsidR="00B31DBB" w:rsidRDefault="00B31DBB" w:rsidP="00B31DBB">
      <w:pPr>
        <w:rPr>
          <w:rFonts w:ascii="Arial" w:hAnsi="Arial" w:cs="Arial"/>
          <w:sz w:val="28"/>
          <w:szCs w:val="28"/>
        </w:rPr>
      </w:pPr>
    </w:p>
    <w:p w14:paraId="1585E978" w14:textId="7AB37F14" w:rsidR="00B31DBB" w:rsidRPr="00F077E9" w:rsidRDefault="00B31DBB" w:rsidP="00B31DBB">
      <w:pPr>
        <w:pStyle w:val="ListParagraph"/>
        <w:numPr>
          <w:ilvl w:val="0"/>
          <w:numId w:val="1"/>
        </w:numPr>
        <w:ind w:left="284"/>
        <w:rPr>
          <w:rFonts w:ascii="Arial" w:hAnsi="Arial" w:cs="Arial"/>
          <w:sz w:val="28"/>
          <w:szCs w:val="28"/>
        </w:rPr>
      </w:pPr>
      <w:r w:rsidRPr="000B5C66">
        <w:rPr>
          <w:rFonts w:ascii="Arial" w:hAnsi="Arial" w:cs="Arial"/>
          <w:sz w:val="28"/>
          <w:szCs w:val="28"/>
        </w:rPr>
        <w:t>Complete this worksheet for each object you test.</w:t>
      </w:r>
    </w:p>
    <w:tbl>
      <w:tblPr>
        <w:tblStyle w:val="TableGrid"/>
        <w:tblpPr w:leftFromText="180" w:rightFromText="180" w:vertAnchor="text" w:horzAnchor="margin" w:tblpXSpec="center" w:tblpY="215"/>
        <w:tblW w:w="0" w:type="auto"/>
        <w:tblLook w:val="04A0" w:firstRow="1" w:lastRow="0" w:firstColumn="1" w:lastColumn="0" w:noHBand="0" w:noVBand="1"/>
      </w:tblPr>
      <w:tblGrid>
        <w:gridCol w:w="2995"/>
        <w:gridCol w:w="1812"/>
        <w:gridCol w:w="2331"/>
        <w:gridCol w:w="2184"/>
      </w:tblGrid>
      <w:tr w:rsidR="00B31DBB" w14:paraId="797466FC" w14:textId="77777777" w:rsidTr="00BE3A07">
        <w:trPr>
          <w:trHeight w:val="416"/>
        </w:trPr>
        <w:tc>
          <w:tcPr>
            <w:tcW w:w="2995" w:type="dxa"/>
            <w:vAlign w:val="center"/>
          </w:tcPr>
          <w:p w14:paraId="4D5A623B" w14:textId="77777777" w:rsidR="00B31DBB" w:rsidRPr="00926361" w:rsidRDefault="00B31DBB" w:rsidP="00BE3A07">
            <w:pPr>
              <w:jc w:val="center"/>
              <w:rPr>
                <w:rFonts w:ascii="Arial" w:hAnsi="Arial" w:cs="Arial"/>
                <w:b/>
                <w:bCs/>
                <w:sz w:val="24"/>
                <w:szCs w:val="24"/>
              </w:rPr>
            </w:pPr>
            <w:r>
              <w:rPr>
                <w:rFonts w:ascii="Arial" w:hAnsi="Arial" w:cs="Arial"/>
                <w:b/>
                <w:bCs/>
                <w:sz w:val="24"/>
                <w:szCs w:val="24"/>
              </w:rPr>
              <w:t>Object</w:t>
            </w:r>
          </w:p>
        </w:tc>
        <w:tc>
          <w:tcPr>
            <w:tcW w:w="1812" w:type="dxa"/>
            <w:vAlign w:val="center"/>
          </w:tcPr>
          <w:p w14:paraId="1F774FC5" w14:textId="77777777" w:rsidR="00B31DBB" w:rsidRPr="00926361" w:rsidRDefault="00B31DBB" w:rsidP="00BE3A07">
            <w:pPr>
              <w:jc w:val="center"/>
              <w:rPr>
                <w:rFonts w:ascii="Arial" w:hAnsi="Arial" w:cs="Arial"/>
                <w:b/>
                <w:bCs/>
                <w:sz w:val="24"/>
                <w:szCs w:val="24"/>
              </w:rPr>
            </w:pPr>
            <w:r>
              <w:rPr>
                <w:rFonts w:ascii="Arial" w:hAnsi="Arial" w:cs="Arial"/>
                <w:b/>
                <w:bCs/>
                <w:sz w:val="24"/>
                <w:szCs w:val="24"/>
              </w:rPr>
              <w:t>Weight (g)</w:t>
            </w:r>
          </w:p>
        </w:tc>
        <w:tc>
          <w:tcPr>
            <w:tcW w:w="2331" w:type="dxa"/>
            <w:vAlign w:val="center"/>
          </w:tcPr>
          <w:p w14:paraId="3F3C0658" w14:textId="77777777" w:rsidR="00B31DBB" w:rsidRPr="00926361" w:rsidRDefault="00B31DBB" w:rsidP="00BE3A07">
            <w:pPr>
              <w:jc w:val="center"/>
              <w:rPr>
                <w:rFonts w:ascii="Arial" w:hAnsi="Arial" w:cs="Arial"/>
                <w:b/>
                <w:bCs/>
                <w:sz w:val="24"/>
                <w:szCs w:val="24"/>
              </w:rPr>
            </w:pPr>
            <w:r>
              <w:rPr>
                <w:rFonts w:ascii="Arial" w:hAnsi="Arial" w:cs="Arial"/>
                <w:b/>
                <w:bCs/>
                <w:sz w:val="24"/>
                <w:szCs w:val="24"/>
              </w:rPr>
              <w:t>Volume (ml)</w:t>
            </w:r>
          </w:p>
        </w:tc>
        <w:tc>
          <w:tcPr>
            <w:tcW w:w="2184" w:type="dxa"/>
            <w:vAlign w:val="center"/>
          </w:tcPr>
          <w:p w14:paraId="7CCC2645" w14:textId="77777777" w:rsidR="00B31DBB" w:rsidRPr="005C691C" w:rsidRDefault="00B31DBB" w:rsidP="00BE3A07">
            <w:pPr>
              <w:spacing w:before="240"/>
              <w:rPr>
                <w:rFonts w:ascii="Arial" w:hAnsi="Arial" w:cs="Arial"/>
                <w:b/>
                <w:bCs/>
                <w:sz w:val="24"/>
                <w:szCs w:val="24"/>
              </w:rPr>
            </w:pPr>
            <w:r>
              <w:rPr>
                <w:rFonts w:ascii="Arial" w:hAnsi="Arial" w:cs="Arial"/>
                <w:b/>
                <w:bCs/>
                <w:sz w:val="24"/>
                <w:szCs w:val="24"/>
              </w:rPr>
              <w:t xml:space="preserve">  Density (g/cm</w:t>
            </w:r>
            <w:r w:rsidRPr="005C691C">
              <w:rPr>
                <w:rFonts w:ascii="Arial" w:hAnsi="Arial" w:cs="Arial"/>
                <w:b/>
                <w:bCs/>
                <w:sz w:val="24"/>
                <w:szCs w:val="24"/>
                <w:vertAlign w:val="superscript"/>
              </w:rPr>
              <w:t>3</w:t>
            </w:r>
            <w:r>
              <w:rPr>
                <w:rFonts w:ascii="Arial" w:hAnsi="Arial" w:cs="Arial"/>
                <w:b/>
                <w:bCs/>
                <w:sz w:val="24"/>
                <w:szCs w:val="24"/>
              </w:rPr>
              <w:t>)</w:t>
            </w:r>
          </w:p>
          <w:p w14:paraId="3EE53022" w14:textId="77777777" w:rsidR="00B31DBB" w:rsidRPr="00926361" w:rsidRDefault="00B31DBB" w:rsidP="00BE3A07">
            <w:pPr>
              <w:jc w:val="center"/>
              <w:rPr>
                <w:rFonts w:ascii="Arial" w:hAnsi="Arial" w:cs="Arial"/>
                <w:b/>
                <w:bCs/>
                <w:sz w:val="24"/>
                <w:szCs w:val="24"/>
              </w:rPr>
            </w:pPr>
          </w:p>
        </w:tc>
      </w:tr>
      <w:tr w:rsidR="00B31DBB" w14:paraId="1665FF00" w14:textId="77777777" w:rsidTr="00BE3A07">
        <w:trPr>
          <w:trHeight w:val="737"/>
        </w:trPr>
        <w:tc>
          <w:tcPr>
            <w:tcW w:w="2995" w:type="dxa"/>
          </w:tcPr>
          <w:p w14:paraId="019FBB33" w14:textId="77777777" w:rsidR="00B31DBB" w:rsidRDefault="00B31DBB" w:rsidP="00BE3A07">
            <w:pPr>
              <w:spacing w:after="160" w:line="259" w:lineRule="auto"/>
              <w:rPr>
                <w:rFonts w:ascii="Arial" w:hAnsi="Arial" w:cs="Arial"/>
                <w:sz w:val="24"/>
                <w:szCs w:val="24"/>
              </w:rPr>
            </w:pPr>
          </w:p>
        </w:tc>
        <w:tc>
          <w:tcPr>
            <w:tcW w:w="1812" w:type="dxa"/>
          </w:tcPr>
          <w:p w14:paraId="67DD4B7F" w14:textId="77777777" w:rsidR="00B31DBB" w:rsidRDefault="00B31DBB" w:rsidP="00BE3A07">
            <w:pPr>
              <w:rPr>
                <w:rFonts w:ascii="Arial" w:hAnsi="Arial" w:cs="Arial"/>
                <w:sz w:val="24"/>
                <w:szCs w:val="24"/>
              </w:rPr>
            </w:pPr>
          </w:p>
        </w:tc>
        <w:tc>
          <w:tcPr>
            <w:tcW w:w="2331" w:type="dxa"/>
          </w:tcPr>
          <w:p w14:paraId="2FA63B47" w14:textId="77777777" w:rsidR="00B31DBB" w:rsidRDefault="00B31DBB" w:rsidP="00BE3A07">
            <w:pPr>
              <w:rPr>
                <w:rFonts w:ascii="Arial" w:hAnsi="Arial" w:cs="Arial"/>
                <w:sz w:val="24"/>
                <w:szCs w:val="24"/>
              </w:rPr>
            </w:pPr>
          </w:p>
        </w:tc>
        <w:tc>
          <w:tcPr>
            <w:tcW w:w="2184" w:type="dxa"/>
          </w:tcPr>
          <w:p w14:paraId="173CE691" w14:textId="77777777" w:rsidR="00B31DBB" w:rsidRDefault="00B31DBB" w:rsidP="00BE3A07">
            <w:pPr>
              <w:rPr>
                <w:rFonts w:ascii="Arial" w:hAnsi="Arial" w:cs="Arial"/>
                <w:sz w:val="24"/>
                <w:szCs w:val="24"/>
              </w:rPr>
            </w:pPr>
          </w:p>
        </w:tc>
      </w:tr>
      <w:tr w:rsidR="00B31DBB" w14:paraId="07A8B74D" w14:textId="77777777" w:rsidTr="00BE3A07">
        <w:trPr>
          <w:trHeight w:val="737"/>
        </w:trPr>
        <w:tc>
          <w:tcPr>
            <w:tcW w:w="2995" w:type="dxa"/>
          </w:tcPr>
          <w:p w14:paraId="61F470EC" w14:textId="77777777" w:rsidR="00B31DBB" w:rsidRDefault="00B31DBB" w:rsidP="00BE3A07">
            <w:pPr>
              <w:spacing w:after="160" w:line="259" w:lineRule="auto"/>
              <w:rPr>
                <w:rFonts w:ascii="Arial" w:hAnsi="Arial" w:cs="Arial"/>
                <w:sz w:val="24"/>
                <w:szCs w:val="24"/>
              </w:rPr>
            </w:pPr>
          </w:p>
        </w:tc>
        <w:tc>
          <w:tcPr>
            <w:tcW w:w="1812" w:type="dxa"/>
          </w:tcPr>
          <w:p w14:paraId="799D0A56" w14:textId="77777777" w:rsidR="00B31DBB" w:rsidRDefault="00B31DBB" w:rsidP="00BE3A07">
            <w:pPr>
              <w:rPr>
                <w:rFonts w:ascii="Arial" w:hAnsi="Arial" w:cs="Arial"/>
                <w:sz w:val="24"/>
                <w:szCs w:val="24"/>
              </w:rPr>
            </w:pPr>
          </w:p>
        </w:tc>
        <w:tc>
          <w:tcPr>
            <w:tcW w:w="2331" w:type="dxa"/>
          </w:tcPr>
          <w:p w14:paraId="18A28812" w14:textId="77777777" w:rsidR="00B31DBB" w:rsidRDefault="00B31DBB" w:rsidP="00BE3A07">
            <w:pPr>
              <w:rPr>
                <w:rFonts w:ascii="Arial" w:hAnsi="Arial" w:cs="Arial"/>
                <w:sz w:val="24"/>
                <w:szCs w:val="24"/>
              </w:rPr>
            </w:pPr>
          </w:p>
        </w:tc>
        <w:tc>
          <w:tcPr>
            <w:tcW w:w="2184" w:type="dxa"/>
          </w:tcPr>
          <w:p w14:paraId="2E4AD3B6" w14:textId="77777777" w:rsidR="00B31DBB" w:rsidRDefault="00B31DBB" w:rsidP="00BE3A07">
            <w:pPr>
              <w:rPr>
                <w:rFonts w:ascii="Arial" w:hAnsi="Arial" w:cs="Arial"/>
                <w:sz w:val="24"/>
                <w:szCs w:val="24"/>
              </w:rPr>
            </w:pPr>
          </w:p>
        </w:tc>
      </w:tr>
      <w:tr w:rsidR="00B31DBB" w14:paraId="3AC17260" w14:textId="77777777" w:rsidTr="00BE3A07">
        <w:trPr>
          <w:trHeight w:val="737"/>
        </w:trPr>
        <w:tc>
          <w:tcPr>
            <w:tcW w:w="2995" w:type="dxa"/>
          </w:tcPr>
          <w:p w14:paraId="6E8CB1B4" w14:textId="77777777" w:rsidR="00B31DBB" w:rsidRDefault="00B31DBB" w:rsidP="00BE3A07">
            <w:pPr>
              <w:spacing w:after="160" w:line="259" w:lineRule="auto"/>
              <w:rPr>
                <w:rFonts w:ascii="Arial" w:hAnsi="Arial" w:cs="Arial"/>
                <w:sz w:val="24"/>
                <w:szCs w:val="24"/>
              </w:rPr>
            </w:pPr>
          </w:p>
        </w:tc>
        <w:tc>
          <w:tcPr>
            <w:tcW w:w="1812" w:type="dxa"/>
          </w:tcPr>
          <w:p w14:paraId="268A3117" w14:textId="77777777" w:rsidR="00B31DBB" w:rsidRDefault="00B31DBB" w:rsidP="00BE3A07">
            <w:pPr>
              <w:rPr>
                <w:rFonts w:ascii="Arial" w:hAnsi="Arial" w:cs="Arial"/>
                <w:sz w:val="24"/>
                <w:szCs w:val="24"/>
              </w:rPr>
            </w:pPr>
          </w:p>
        </w:tc>
        <w:tc>
          <w:tcPr>
            <w:tcW w:w="2331" w:type="dxa"/>
          </w:tcPr>
          <w:p w14:paraId="1E8A0C02" w14:textId="77777777" w:rsidR="00B31DBB" w:rsidRDefault="00B31DBB" w:rsidP="00BE3A07">
            <w:pPr>
              <w:rPr>
                <w:rFonts w:ascii="Arial" w:hAnsi="Arial" w:cs="Arial"/>
                <w:sz w:val="24"/>
                <w:szCs w:val="24"/>
              </w:rPr>
            </w:pPr>
          </w:p>
        </w:tc>
        <w:tc>
          <w:tcPr>
            <w:tcW w:w="2184" w:type="dxa"/>
          </w:tcPr>
          <w:p w14:paraId="30FB7B99" w14:textId="77777777" w:rsidR="00B31DBB" w:rsidRDefault="00B31DBB" w:rsidP="00BE3A07">
            <w:pPr>
              <w:rPr>
                <w:rFonts w:ascii="Arial" w:hAnsi="Arial" w:cs="Arial"/>
                <w:sz w:val="24"/>
                <w:szCs w:val="24"/>
              </w:rPr>
            </w:pPr>
          </w:p>
        </w:tc>
      </w:tr>
      <w:tr w:rsidR="00B31DBB" w14:paraId="1F0CAC28" w14:textId="77777777" w:rsidTr="00BE3A07">
        <w:trPr>
          <w:trHeight w:val="737"/>
        </w:trPr>
        <w:tc>
          <w:tcPr>
            <w:tcW w:w="2995" w:type="dxa"/>
          </w:tcPr>
          <w:p w14:paraId="4C1CABCE" w14:textId="77777777" w:rsidR="00B31DBB" w:rsidRDefault="00B31DBB" w:rsidP="00BE3A07">
            <w:pPr>
              <w:spacing w:after="160" w:line="259" w:lineRule="auto"/>
              <w:rPr>
                <w:rFonts w:ascii="Arial" w:hAnsi="Arial" w:cs="Arial"/>
              </w:rPr>
            </w:pPr>
          </w:p>
        </w:tc>
        <w:tc>
          <w:tcPr>
            <w:tcW w:w="1812" w:type="dxa"/>
          </w:tcPr>
          <w:p w14:paraId="02F7E1B8" w14:textId="77777777" w:rsidR="00B31DBB" w:rsidRDefault="00B31DBB" w:rsidP="00BE3A07">
            <w:pPr>
              <w:rPr>
                <w:rFonts w:ascii="Arial" w:hAnsi="Arial" w:cs="Arial"/>
              </w:rPr>
            </w:pPr>
          </w:p>
        </w:tc>
        <w:tc>
          <w:tcPr>
            <w:tcW w:w="2331" w:type="dxa"/>
          </w:tcPr>
          <w:p w14:paraId="7A9B0830" w14:textId="77777777" w:rsidR="00B31DBB" w:rsidRDefault="00B31DBB" w:rsidP="00BE3A07">
            <w:pPr>
              <w:rPr>
                <w:rFonts w:ascii="Arial" w:hAnsi="Arial" w:cs="Arial"/>
              </w:rPr>
            </w:pPr>
          </w:p>
        </w:tc>
        <w:tc>
          <w:tcPr>
            <w:tcW w:w="2184" w:type="dxa"/>
          </w:tcPr>
          <w:p w14:paraId="28960A0F" w14:textId="77777777" w:rsidR="00B31DBB" w:rsidRDefault="00B31DBB" w:rsidP="00BE3A07">
            <w:pPr>
              <w:rPr>
                <w:rFonts w:ascii="Arial" w:hAnsi="Arial" w:cs="Arial"/>
              </w:rPr>
            </w:pPr>
          </w:p>
        </w:tc>
      </w:tr>
      <w:tr w:rsidR="00B31DBB" w14:paraId="5D3E644E" w14:textId="77777777" w:rsidTr="00BE3A07">
        <w:trPr>
          <w:trHeight w:val="737"/>
        </w:trPr>
        <w:tc>
          <w:tcPr>
            <w:tcW w:w="2995" w:type="dxa"/>
          </w:tcPr>
          <w:p w14:paraId="26EFBF0B" w14:textId="77777777" w:rsidR="00B31DBB" w:rsidRDefault="00B31DBB" w:rsidP="00BE3A07">
            <w:pPr>
              <w:spacing w:after="160" w:line="259" w:lineRule="auto"/>
              <w:rPr>
                <w:rFonts w:ascii="Arial" w:hAnsi="Arial" w:cs="Arial"/>
                <w:sz w:val="24"/>
                <w:szCs w:val="24"/>
              </w:rPr>
            </w:pPr>
          </w:p>
        </w:tc>
        <w:tc>
          <w:tcPr>
            <w:tcW w:w="1812" w:type="dxa"/>
          </w:tcPr>
          <w:p w14:paraId="5680E0D0" w14:textId="77777777" w:rsidR="00B31DBB" w:rsidRDefault="00B31DBB" w:rsidP="00BE3A07">
            <w:pPr>
              <w:rPr>
                <w:rFonts w:ascii="Arial" w:hAnsi="Arial" w:cs="Arial"/>
                <w:sz w:val="24"/>
                <w:szCs w:val="24"/>
              </w:rPr>
            </w:pPr>
          </w:p>
        </w:tc>
        <w:tc>
          <w:tcPr>
            <w:tcW w:w="2331" w:type="dxa"/>
          </w:tcPr>
          <w:p w14:paraId="293D60E8" w14:textId="77777777" w:rsidR="00B31DBB" w:rsidRDefault="00B31DBB" w:rsidP="00BE3A07">
            <w:pPr>
              <w:rPr>
                <w:rFonts w:ascii="Arial" w:hAnsi="Arial" w:cs="Arial"/>
                <w:sz w:val="24"/>
                <w:szCs w:val="24"/>
              </w:rPr>
            </w:pPr>
          </w:p>
        </w:tc>
        <w:tc>
          <w:tcPr>
            <w:tcW w:w="2184" w:type="dxa"/>
          </w:tcPr>
          <w:p w14:paraId="32BB79DA" w14:textId="77777777" w:rsidR="00B31DBB" w:rsidRDefault="00B31DBB" w:rsidP="00BE3A07">
            <w:pPr>
              <w:rPr>
                <w:rFonts w:ascii="Arial" w:hAnsi="Arial" w:cs="Arial"/>
                <w:sz w:val="24"/>
                <w:szCs w:val="24"/>
              </w:rPr>
            </w:pPr>
          </w:p>
        </w:tc>
      </w:tr>
      <w:tr w:rsidR="00B31DBB" w14:paraId="491D8036" w14:textId="77777777" w:rsidTr="00BE3A07">
        <w:trPr>
          <w:trHeight w:val="737"/>
        </w:trPr>
        <w:tc>
          <w:tcPr>
            <w:tcW w:w="2995" w:type="dxa"/>
          </w:tcPr>
          <w:p w14:paraId="3D9AE272" w14:textId="77777777" w:rsidR="00B31DBB" w:rsidRDefault="00B31DBB" w:rsidP="00BE3A07">
            <w:pPr>
              <w:rPr>
                <w:rFonts w:ascii="Arial" w:hAnsi="Arial" w:cs="Arial"/>
                <w:sz w:val="24"/>
                <w:szCs w:val="24"/>
              </w:rPr>
            </w:pPr>
          </w:p>
        </w:tc>
        <w:tc>
          <w:tcPr>
            <w:tcW w:w="1812" w:type="dxa"/>
          </w:tcPr>
          <w:p w14:paraId="79EE0EA5" w14:textId="77777777" w:rsidR="00B31DBB" w:rsidRDefault="00B31DBB" w:rsidP="00BE3A07">
            <w:pPr>
              <w:rPr>
                <w:rFonts w:ascii="Arial" w:hAnsi="Arial" w:cs="Arial"/>
                <w:sz w:val="24"/>
                <w:szCs w:val="24"/>
              </w:rPr>
            </w:pPr>
          </w:p>
        </w:tc>
        <w:tc>
          <w:tcPr>
            <w:tcW w:w="2331" w:type="dxa"/>
          </w:tcPr>
          <w:p w14:paraId="3CB4CAF9" w14:textId="77777777" w:rsidR="00B31DBB" w:rsidRDefault="00B31DBB" w:rsidP="00BE3A07">
            <w:pPr>
              <w:rPr>
                <w:rFonts w:ascii="Arial" w:hAnsi="Arial" w:cs="Arial"/>
                <w:sz w:val="24"/>
                <w:szCs w:val="24"/>
              </w:rPr>
            </w:pPr>
          </w:p>
        </w:tc>
        <w:tc>
          <w:tcPr>
            <w:tcW w:w="2184" w:type="dxa"/>
          </w:tcPr>
          <w:p w14:paraId="7EDB962F" w14:textId="77777777" w:rsidR="00B31DBB" w:rsidRDefault="00B31DBB" w:rsidP="00BE3A07">
            <w:pPr>
              <w:rPr>
                <w:rFonts w:ascii="Arial" w:hAnsi="Arial" w:cs="Arial"/>
                <w:sz w:val="24"/>
                <w:szCs w:val="24"/>
              </w:rPr>
            </w:pPr>
          </w:p>
        </w:tc>
      </w:tr>
    </w:tbl>
    <w:p w14:paraId="0BCC6A44" w14:textId="18A37A7B" w:rsidR="00B31DBB" w:rsidRDefault="00B31DBB" w:rsidP="00B31DBB">
      <w:pPr>
        <w:rPr>
          <w:rFonts w:ascii="Arial" w:hAnsi="Arial" w:cs="Arial"/>
        </w:rPr>
      </w:pPr>
    </w:p>
    <w:p w14:paraId="3C157397" w14:textId="50A98C6E" w:rsidR="00B31DBB" w:rsidRDefault="00B31DBB" w:rsidP="00B31DBB">
      <w:pPr>
        <w:pStyle w:val="ListParagraph"/>
        <w:numPr>
          <w:ilvl w:val="0"/>
          <w:numId w:val="1"/>
        </w:numPr>
        <w:ind w:left="284"/>
        <w:rPr>
          <w:rFonts w:ascii="Arial" w:hAnsi="Arial" w:cs="Arial"/>
          <w:sz w:val="24"/>
          <w:szCs w:val="24"/>
        </w:rPr>
      </w:pPr>
      <w:r>
        <w:rPr>
          <w:rFonts w:ascii="Arial" w:hAnsi="Arial" w:cs="Arial"/>
          <w:sz w:val="24"/>
          <w:szCs w:val="24"/>
        </w:rPr>
        <w:t xml:space="preserve"> The object with the lowest density:    __________________________________________</w:t>
      </w:r>
    </w:p>
    <w:p w14:paraId="1E004D3C" w14:textId="77777777" w:rsidR="00B31DBB" w:rsidRDefault="00B31DBB" w:rsidP="00B31DBB">
      <w:pPr>
        <w:pStyle w:val="ListParagraph"/>
        <w:ind w:left="284"/>
        <w:rPr>
          <w:rFonts w:ascii="Arial" w:hAnsi="Arial" w:cs="Arial"/>
          <w:sz w:val="24"/>
          <w:szCs w:val="24"/>
        </w:rPr>
      </w:pPr>
    </w:p>
    <w:p w14:paraId="55874CED" w14:textId="0210B9BA" w:rsidR="00D0321C" w:rsidRDefault="00B31DBB" w:rsidP="00B31DBB">
      <w:pPr>
        <w:pStyle w:val="ListParagraph"/>
        <w:numPr>
          <w:ilvl w:val="0"/>
          <w:numId w:val="1"/>
        </w:numPr>
        <w:ind w:left="284"/>
      </w:pPr>
      <w:r w:rsidRPr="00B31DBB">
        <w:rPr>
          <w:rFonts w:ascii="Arial" w:hAnsi="Arial" w:cs="Arial"/>
          <w:sz w:val="24"/>
          <w:szCs w:val="24"/>
        </w:rPr>
        <w:t xml:space="preserve"> The object with the highest density:   __________________________________________</w:t>
      </w:r>
    </w:p>
    <w:sectPr w:rsidR="00D0321C" w:rsidSect="00B31DBB">
      <w:headerReference w:type="even" r:id="rId8"/>
      <w:headerReference w:type="default" r:id="rId9"/>
      <w:footerReference w:type="even" r:id="rId10"/>
      <w:footerReference w:type="default" r:id="rId11"/>
      <w:headerReference w:type="first" r:id="rId12"/>
      <w:footerReference w:type="first" r:id="rId13"/>
      <w:pgSz w:w="11900" w:h="16840"/>
      <w:pgMar w:top="2127" w:right="851" w:bottom="184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5060" w14:textId="77777777" w:rsidR="005B567C" w:rsidRDefault="005B567C" w:rsidP="00954AAA">
      <w:r>
        <w:separator/>
      </w:r>
    </w:p>
  </w:endnote>
  <w:endnote w:type="continuationSeparator" w:id="0">
    <w:p w14:paraId="1FB28A60" w14:textId="77777777" w:rsidR="005B567C" w:rsidRDefault="005B567C" w:rsidP="0095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73A7" w14:textId="77777777" w:rsidR="00162A7F" w:rsidRDefault="0016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FA27" w14:textId="77777777" w:rsidR="00162A7F" w:rsidRDefault="00162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5C01" w14:textId="77777777" w:rsidR="00162A7F" w:rsidRDefault="0016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8C4C" w14:textId="77777777" w:rsidR="005B567C" w:rsidRDefault="005B567C" w:rsidP="00954AAA">
      <w:r>
        <w:separator/>
      </w:r>
    </w:p>
  </w:footnote>
  <w:footnote w:type="continuationSeparator" w:id="0">
    <w:p w14:paraId="0CB17870" w14:textId="77777777" w:rsidR="005B567C" w:rsidRDefault="005B567C" w:rsidP="0095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516A" w14:textId="77777777" w:rsidR="00162A7F" w:rsidRDefault="00162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9EE6" w14:textId="77777777" w:rsidR="00954AAA" w:rsidRDefault="00954AAA">
    <w:pPr>
      <w:pStyle w:val="Header"/>
    </w:pPr>
    <w:r>
      <w:rPr>
        <w:noProof/>
      </w:rPr>
      <w:drawing>
        <wp:anchor distT="0" distB="0" distL="114300" distR="114300" simplePos="0" relativeHeight="251658240" behindDoc="1" locked="0" layoutInCell="1" allowOverlap="1" wp14:anchorId="0DDE4F57" wp14:editId="4F2A1A78">
          <wp:simplePos x="0" y="0"/>
          <wp:positionH relativeFrom="page">
            <wp:posOffset>0</wp:posOffset>
          </wp:positionH>
          <wp:positionV relativeFrom="page">
            <wp:posOffset>1312</wp:posOffset>
          </wp:positionV>
          <wp:extent cx="7560000" cy="10683022"/>
          <wp:effectExtent l="0" t="0" r="317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302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3BF4" w14:textId="77777777" w:rsidR="00162A7F" w:rsidRDefault="0016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E0594"/>
    <w:multiLevelType w:val="hybridMultilevel"/>
    <w:tmpl w:val="46E2D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9519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AA"/>
    <w:rsid w:val="00162A7F"/>
    <w:rsid w:val="00376559"/>
    <w:rsid w:val="00407EC5"/>
    <w:rsid w:val="005B567C"/>
    <w:rsid w:val="007345A3"/>
    <w:rsid w:val="00743916"/>
    <w:rsid w:val="008A01DA"/>
    <w:rsid w:val="00954AAA"/>
    <w:rsid w:val="00A7422C"/>
    <w:rsid w:val="00AE0285"/>
    <w:rsid w:val="00B31DBB"/>
    <w:rsid w:val="00C8220C"/>
    <w:rsid w:val="00D0321C"/>
    <w:rsid w:val="00F63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E259E"/>
  <w15:chartTrackingRefBased/>
  <w15:docId w15:val="{DF7E2736-2A03-EC44-A902-1F38F1E6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AAA"/>
    <w:pPr>
      <w:tabs>
        <w:tab w:val="center" w:pos="4680"/>
        <w:tab w:val="right" w:pos="9360"/>
      </w:tabs>
    </w:pPr>
  </w:style>
  <w:style w:type="character" w:customStyle="1" w:styleId="HeaderChar">
    <w:name w:val="Header Char"/>
    <w:basedOn w:val="DefaultParagraphFont"/>
    <w:link w:val="Header"/>
    <w:uiPriority w:val="99"/>
    <w:rsid w:val="00954AAA"/>
    <w:rPr>
      <w:rFonts w:eastAsiaTheme="minorEastAsia"/>
    </w:rPr>
  </w:style>
  <w:style w:type="paragraph" w:styleId="Footer">
    <w:name w:val="footer"/>
    <w:basedOn w:val="Normal"/>
    <w:link w:val="FooterChar"/>
    <w:uiPriority w:val="99"/>
    <w:unhideWhenUsed/>
    <w:rsid w:val="00954AAA"/>
    <w:pPr>
      <w:tabs>
        <w:tab w:val="center" w:pos="4680"/>
        <w:tab w:val="right" w:pos="9360"/>
      </w:tabs>
    </w:pPr>
  </w:style>
  <w:style w:type="character" w:customStyle="1" w:styleId="FooterChar">
    <w:name w:val="Footer Char"/>
    <w:basedOn w:val="DefaultParagraphFont"/>
    <w:link w:val="Footer"/>
    <w:uiPriority w:val="99"/>
    <w:rsid w:val="00954AAA"/>
    <w:rPr>
      <w:rFonts w:eastAsiaTheme="minorEastAsia"/>
    </w:rPr>
  </w:style>
  <w:style w:type="paragraph" w:styleId="BalloonText">
    <w:name w:val="Balloon Text"/>
    <w:basedOn w:val="Normal"/>
    <w:link w:val="BalloonTextChar"/>
    <w:uiPriority w:val="99"/>
    <w:semiHidden/>
    <w:unhideWhenUsed/>
    <w:rsid w:val="00954A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4AAA"/>
    <w:rPr>
      <w:rFonts w:ascii="Times New Roman" w:eastAsiaTheme="minorEastAsia" w:hAnsi="Times New Roman" w:cs="Times New Roman"/>
      <w:sz w:val="18"/>
      <w:szCs w:val="18"/>
    </w:rPr>
  </w:style>
  <w:style w:type="paragraph" w:styleId="ListParagraph">
    <w:name w:val="List Paragraph"/>
    <w:basedOn w:val="Normal"/>
    <w:uiPriority w:val="34"/>
    <w:qFormat/>
    <w:rsid w:val="00B31DBB"/>
    <w:pPr>
      <w:spacing w:after="160" w:line="259" w:lineRule="auto"/>
      <w:ind w:left="720"/>
      <w:contextualSpacing/>
    </w:pPr>
    <w:rPr>
      <w:rFonts w:eastAsiaTheme="minorHAnsi"/>
      <w:sz w:val="22"/>
      <w:szCs w:val="22"/>
    </w:rPr>
  </w:style>
  <w:style w:type="table" w:styleId="TableGrid">
    <w:name w:val="Table Grid"/>
    <w:basedOn w:val="TableNormal"/>
    <w:uiPriority w:val="39"/>
    <w:rsid w:val="00B31D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of space materials worksheet</dc:title>
  <dc:subject/>
  <dc:creator>Ken Dobson</dc:creator>
  <cp:keywords>density, mass, volume, science ks2, materials resource, ks2 materials, experiment science primary, primary density, primary mass resource, primary volume resource, lesson plan density, James Webb Space Telescope resources, JWST schools, JWST activity, space resources, solar system resources, Density-of-space-materials-activity</cp:keywords>
  <dc:description/>
  <cp:lastModifiedBy>Marie Neighbour</cp:lastModifiedBy>
  <cp:revision>4</cp:revision>
  <dcterms:created xsi:type="dcterms:W3CDTF">2021-10-03T12:10:00Z</dcterms:created>
  <dcterms:modified xsi:type="dcterms:W3CDTF">2024-02-23T13:48:00Z</dcterms:modified>
</cp:coreProperties>
</file>